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959" w:rsidRPr="00961959" w:rsidRDefault="00961959" w:rsidP="00961959">
      <w:pPr>
        <w:pStyle w:val="afe"/>
        <w:keepLines/>
        <w:spacing w:before="120" w:after="120"/>
        <w:ind w:left="5954"/>
        <w:jc w:val="left"/>
        <w:rPr>
          <w:rFonts w:ascii="Times New Roman" w:hAnsi="Times New Roman"/>
          <w:b w:val="0"/>
          <w:color w:val="000000"/>
          <w:sz w:val="20"/>
        </w:rPr>
      </w:pPr>
      <w:r w:rsidRPr="00961959">
        <w:rPr>
          <w:rFonts w:ascii="Times New Roman" w:hAnsi="Times New Roman" w:hint="eastAsia"/>
          <w:b w:val="0"/>
          <w:color w:val="000000"/>
          <w:sz w:val="20"/>
        </w:rPr>
        <w:t>Приложение</w:t>
      </w:r>
      <w:r w:rsidRPr="00961959">
        <w:rPr>
          <w:rFonts w:ascii="Times New Roman" w:hAnsi="Times New Roman"/>
          <w:b w:val="0"/>
          <w:color w:val="000000"/>
          <w:sz w:val="20"/>
        </w:rPr>
        <w:t xml:space="preserve"> </w:t>
      </w:r>
      <w:r w:rsidRPr="00961959">
        <w:rPr>
          <w:rFonts w:ascii="Times New Roman" w:hAnsi="Times New Roman" w:hint="eastAsia"/>
          <w:b w:val="0"/>
          <w:color w:val="000000"/>
          <w:sz w:val="20"/>
        </w:rPr>
        <w:t>№</w:t>
      </w:r>
      <w:r w:rsidR="00142ECA">
        <w:rPr>
          <w:rFonts w:ascii="Times New Roman" w:hAnsi="Times New Roman"/>
          <w:b w:val="0"/>
          <w:color w:val="000000"/>
          <w:sz w:val="20"/>
        </w:rPr>
        <w:t>6</w:t>
      </w:r>
      <w:r w:rsidRPr="00961959">
        <w:rPr>
          <w:rFonts w:ascii="Times New Roman" w:hAnsi="Times New Roman"/>
          <w:b w:val="0"/>
          <w:color w:val="000000"/>
          <w:sz w:val="20"/>
        </w:rPr>
        <w:t xml:space="preserve"> </w:t>
      </w:r>
      <w:r w:rsidRPr="00961959">
        <w:rPr>
          <w:rFonts w:ascii="Times New Roman" w:hAnsi="Times New Roman" w:hint="eastAsia"/>
          <w:b w:val="0"/>
          <w:color w:val="000000"/>
          <w:sz w:val="20"/>
        </w:rPr>
        <w:t>к</w:t>
      </w:r>
      <w:r w:rsidRPr="00961959">
        <w:rPr>
          <w:rFonts w:ascii="Times New Roman" w:hAnsi="Times New Roman"/>
          <w:b w:val="0"/>
          <w:color w:val="000000"/>
          <w:sz w:val="20"/>
        </w:rPr>
        <w:t xml:space="preserve"> </w:t>
      </w:r>
      <w:r w:rsidRPr="00961959">
        <w:rPr>
          <w:rFonts w:ascii="Times New Roman" w:hAnsi="Times New Roman" w:hint="eastAsia"/>
          <w:b w:val="0"/>
          <w:color w:val="000000"/>
          <w:sz w:val="20"/>
        </w:rPr>
        <w:t>решению</w:t>
      </w:r>
      <w:r w:rsidRPr="00961959">
        <w:rPr>
          <w:rFonts w:ascii="Times New Roman" w:hAnsi="Times New Roman"/>
          <w:b w:val="0"/>
          <w:color w:val="000000"/>
          <w:sz w:val="20"/>
        </w:rPr>
        <w:t xml:space="preserve"> </w:t>
      </w:r>
      <w:r w:rsidRPr="00961959">
        <w:rPr>
          <w:rFonts w:ascii="Times New Roman" w:hAnsi="Times New Roman" w:hint="eastAsia"/>
          <w:b w:val="0"/>
          <w:color w:val="000000"/>
          <w:sz w:val="20"/>
        </w:rPr>
        <w:t>заседания</w:t>
      </w:r>
      <w:r w:rsidRPr="00961959">
        <w:rPr>
          <w:rFonts w:ascii="Times New Roman" w:hAnsi="Times New Roman"/>
          <w:b w:val="0"/>
          <w:color w:val="000000"/>
          <w:sz w:val="20"/>
        </w:rPr>
        <w:t xml:space="preserve"> </w:t>
      </w:r>
      <w:r w:rsidRPr="00961959">
        <w:rPr>
          <w:rFonts w:ascii="Times New Roman" w:hAnsi="Times New Roman" w:hint="eastAsia"/>
          <w:b w:val="0"/>
          <w:color w:val="000000"/>
          <w:sz w:val="20"/>
        </w:rPr>
        <w:t>Комиссии</w:t>
      </w:r>
      <w:r w:rsidRPr="00961959">
        <w:rPr>
          <w:rFonts w:ascii="Times New Roman" w:hAnsi="Times New Roman"/>
          <w:b w:val="0"/>
          <w:color w:val="000000"/>
          <w:sz w:val="20"/>
        </w:rPr>
        <w:t xml:space="preserve"> </w:t>
      </w:r>
      <w:r w:rsidRPr="00961959">
        <w:rPr>
          <w:rFonts w:ascii="Times New Roman" w:hAnsi="Times New Roman" w:hint="eastAsia"/>
          <w:b w:val="0"/>
          <w:color w:val="000000"/>
          <w:sz w:val="20"/>
        </w:rPr>
        <w:t>по</w:t>
      </w:r>
      <w:r w:rsidRPr="00961959">
        <w:rPr>
          <w:rFonts w:ascii="Times New Roman" w:hAnsi="Times New Roman"/>
          <w:b w:val="0"/>
          <w:color w:val="000000"/>
          <w:sz w:val="20"/>
        </w:rPr>
        <w:t xml:space="preserve"> </w:t>
      </w:r>
      <w:r w:rsidRPr="00961959">
        <w:rPr>
          <w:rFonts w:ascii="Times New Roman" w:hAnsi="Times New Roman" w:hint="eastAsia"/>
          <w:b w:val="0"/>
          <w:color w:val="000000"/>
          <w:sz w:val="20"/>
        </w:rPr>
        <w:t>разработке</w:t>
      </w:r>
      <w:r w:rsidRPr="00961959">
        <w:rPr>
          <w:rFonts w:ascii="Times New Roman" w:hAnsi="Times New Roman"/>
          <w:b w:val="0"/>
          <w:color w:val="000000"/>
          <w:sz w:val="20"/>
        </w:rPr>
        <w:t xml:space="preserve"> </w:t>
      </w:r>
      <w:r w:rsidRPr="00961959">
        <w:rPr>
          <w:rFonts w:ascii="Times New Roman" w:hAnsi="Times New Roman" w:hint="eastAsia"/>
          <w:b w:val="0"/>
          <w:color w:val="000000"/>
          <w:sz w:val="20"/>
        </w:rPr>
        <w:t>территориальной</w:t>
      </w:r>
      <w:r w:rsidRPr="00961959">
        <w:rPr>
          <w:rFonts w:ascii="Times New Roman" w:hAnsi="Times New Roman"/>
          <w:b w:val="0"/>
          <w:color w:val="000000"/>
          <w:sz w:val="20"/>
        </w:rPr>
        <w:t xml:space="preserve"> </w:t>
      </w:r>
      <w:r w:rsidRPr="00961959">
        <w:rPr>
          <w:rFonts w:ascii="Times New Roman" w:hAnsi="Times New Roman" w:hint="eastAsia"/>
          <w:b w:val="0"/>
          <w:color w:val="000000"/>
          <w:sz w:val="20"/>
        </w:rPr>
        <w:t>программы</w:t>
      </w:r>
      <w:r w:rsidRPr="00961959">
        <w:rPr>
          <w:rFonts w:ascii="Times New Roman" w:hAnsi="Times New Roman"/>
          <w:b w:val="0"/>
          <w:color w:val="000000"/>
          <w:sz w:val="20"/>
        </w:rPr>
        <w:t xml:space="preserve"> </w:t>
      </w:r>
      <w:r w:rsidRPr="00961959">
        <w:rPr>
          <w:rFonts w:ascii="Times New Roman" w:hAnsi="Times New Roman" w:hint="eastAsia"/>
          <w:b w:val="0"/>
          <w:color w:val="000000"/>
          <w:sz w:val="20"/>
        </w:rPr>
        <w:t>обязательного</w:t>
      </w:r>
      <w:r w:rsidRPr="00961959">
        <w:rPr>
          <w:rFonts w:ascii="Times New Roman" w:hAnsi="Times New Roman"/>
          <w:b w:val="0"/>
          <w:color w:val="000000"/>
          <w:sz w:val="20"/>
        </w:rPr>
        <w:t xml:space="preserve">  </w:t>
      </w:r>
      <w:r w:rsidRPr="00961959">
        <w:rPr>
          <w:rFonts w:ascii="Times New Roman" w:hAnsi="Times New Roman" w:hint="eastAsia"/>
          <w:b w:val="0"/>
          <w:color w:val="000000"/>
          <w:sz w:val="20"/>
        </w:rPr>
        <w:t>медицинского</w:t>
      </w:r>
      <w:r w:rsidRPr="00961959">
        <w:rPr>
          <w:rFonts w:ascii="Times New Roman" w:hAnsi="Times New Roman"/>
          <w:b w:val="0"/>
          <w:color w:val="000000"/>
          <w:sz w:val="20"/>
        </w:rPr>
        <w:t xml:space="preserve"> </w:t>
      </w:r>
      <w:r w:rsidRPr="00961959">
        <w:rPr>
          <w:rFonts w:ascii="Times New Roman" w:hAnsi="Times New Roman" w:hint="eastAsia"/>
          <w:b w:val="0"/>
          <w:color w:val="000000"/>
          <w:sz w:val="20"/>
        </w:rPr>
        <w:t>страхования</w:t>
      </w:r>
      <w:r w:rsidRPr="00961959">
        <w:rPr>
          <w:rFonts w:ascii="Times New Roman" w:hAnsi="Times New Roman"/>
          <w:b w:val="0"/>
          <w:color w:val="000000"/>
          <w:sz w:val="20"/>
        </w:rPr>
        <w:t xml:space="preserve"> </w:t>
      </w:r>
      <w:r w:rsidRPr="00961959">
        <w:rPr>
          <w:rFonts w:ascii="Times New Roman" w:hAnsi="Times New Roman" w:hint="eastAsia"/>
          <w:b w:val="0"/>
          <w:color w:val="000000"/>
          <w:sz w:val="20"/>
        </w:rPr>
        <w:t>в</w:t>
      </w:r>
      <w:r w:rsidRPr="00961959">
        <w:rPr>
          <w:rFonts w:ascii="Times New Roman" w:hAnsi="Times New Roman"/>
          <w:b w:val="0"/>
          <w:color w:val="000000"/>
          <w:sz w:val="20"/>
        </w:rPr>
        <w:t xml:space="preserve"> </w:t>
      </w:r>
      <w:r w:rsidRPr="00961959">
        <w:rPr>
          <w:rFonts w:ascii="Times New Roman" w:hAnsi="Times New Roman" w:hint="eastAsia"/>
          <w:b w:val="0"/>
          <w:color w:val="000000"/>
          <w:sz w:val="20"/>
        </w:rPr>
        <w:t>Санкт</w:t>
      </w:r>
      <w:r w:rsidRPr="00961959">
        <w:rPr>
          <w:rFonts w:ascii="Times New Roman" w:hAnsi="Times New Roman"/>
          <w:b w:val="0"/>
          <w:color w:val="000000"/>
          <w:sz w:val="20"/>
        </w:rPr>
        <w:t>-</w:t>
      </w:r>
      <w:r w:rsidRPr="00961959">
        <w:rPr>
          <w:rFonts w:ascii="Times New Roman" w:hAnsi="Times New Roman" w:hint="eastAsia"/>
          <w:b w:val="0"/>
          <w:color w:val="000000"/>
          <w:sz w:val="20"/>
        </w:rPr>
        <w:t>Петербурге</w:t>
      </w:r>
      <w:r w:rsidRPr="00961959">
        <w:rPr>
          <w:rFonts w:ascii="Times New Roman" w:hAnsi="Times New Roman"/>
          <w:b w:val="0"/>
          <w:color w:val="000000"/>
          <w:sz w:val="20"/>
        </w:rPr>
        <w:t xml:space="preserve"> </w:t>
      </w:r>
      <w:r w:rsidRPr="00961959">
        <w:rPr>
          <w:rFonts w:ascii="Times New Roman" w:hAnsi="Times New Roman" w:hint="eastAsia"/>
          <w:b w:val="0"/>
          <w:color w:val="000000"/>
          <w:sz w:val="20"/>
        </w:rPr>
        <w:t>от</w:t>
      </w:r>
      <w:r w:rsidRPr="00961959">
        <w:rPr>
          <w:rFonts w:ascii="Times New Roman" w:hAnsi="Times New Roman"/>
          <w:b w:val="0"/>
          <w:color w:val="000000"/>
          <w:sz w:val="20"/>
        </w:rPr>
        <w:t xml:space="preserve"> 30.09.2025 </w:t>
      </w:r>
      <w:r w:rsidRPr="00961959">
        <w:rPr>
          <w:rFonts w:ascii="Times New Roman" w:hAnsi="Times New Roman" w:hint="eastAsia"/>
          <w:b w:val="0"/>
          <w:color w:val="000000"/>
          <w:sz w:val="20"/>
        </w:rPr>
        <w:t>№</w:t>
      </w:r>
      <w:r w:rsidRPr="00961959">
        <w:rPr>
          <w:rFonts w:ascii="Times New Roman" w:hAnsi="Times New Roman"/>
          <w:b w:val="0"/>
          <w:color w:val="000000"/>
          <w:sz w:val="20"/>
        </w:rPr>
        <w:t>12</w:t>
      </w:r>
    </w:p>
    <w:p w:rsidR="00402ED8" w:rsidRPr="009A37A5" w:rsidRDefault="00910E19">
      <w:pPr>
        <w:pStyle w:val="afe"/>
        <w:keepLines/>
        <w:spacing w:before="120" w:after="120"/>
        <w:rPr>
          <w:rFonts w:ascii="Times New Roman" w:hAnsi="Times New Roman"/>
          <w:color w:val="000000"/>
          <w:sz w:val="26"/>
          <w:szCs w:val="26"/>
        </w:rPr>
      </w:pPr>
      <w:r w:rsidRPr="009A37A5">
        <w:rPr>
          <w:rFonts w:ascii="Times New Roman" w:hAnsi="Times New Roman"/>
          <w:color w:val="000000"/>
          <w:sz w:val="26"/>
          <w:szCs w:val="26"/>
        </w:rPr>
        <w:t xml:space="preserve">ГЕНЕРАЛЬНОЕ ТАРИФНОЕ СОГЛАШЕНИЕ </w:t>
      </w:r>
    </w:p>
    <w:p w:rsidR="00402ED8" w:rsidRPr="009A37A5" w:rsidRDefault="00910E19">
      <w:pPr>
        <w:keepLines/>
        <w:spacing w:before="120" w:after="12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9A37A5">
        <w:rPr>
          <w:rFonts w:ascii="Times New Roman" w:hAnsi="Times New Roman"/>
          <w:b/>
          <w:color w:val="000000"/>
          <w:sz w:val="26"/>
          <w:szCs w:val="26"/>
        </w:rPr>
        <w:t>на 2025 год</w:t>
      </w:r>
    </w:p>
    <w:p w:rsidR="00402ED8" w:rsidRPr="009A37A5" w:rsidRDefault="00910E19">
      <w:pPr>
        <w:pStyle w:val="24"/>
        <w:keepLines/>
        <w:spacing w:before="240" w:after="240"/>
        <w:jc w:val="center"/>
        <w:rPr>
          <w:b/>
          <w:color w:val="000000"/>
          <w:sz w:val="26"/>
          <w:szCs w:val="26"/>
        </w:rPr>
      </w:pPr>
      <w:r w:rsidRPr="009A37A5">
        <w:rPr>
          <w:b/>
          <w:color w:val="000000"/>
          <w:sz w:val="26"/>
          <w:szCs w:val="26"/>
        </w:rPr>
        <w:t>1. Общие положения</w:t>
      </w:r>
    </w:p>
    <w:p w:rsidR="00402ED8" w:rsidRPr="009A37A5" w:rsidRDefault="00910E19">
      <w:pPr>
        <w:pStyle w:val="24"/>
        <w:keepLines/>
        <w:ind w:firstLine="567"/>
        <w:rPr>
          <w:color w:val="000000"/>
          <w:sz w:val="26"/>
          <w:szCs w:val="26"/>
        </w:rPr>
      </w:pPr>
      <w:r w:rsidRPr="009A37A5">
        <w:rPr>
          <w:color w:val="000000"/>
          <w:sz w:val="26"/>
          <w:szCs w:val="26"/>
        </w:rPr>
        <w:t xml:space="preserve">Комитет по здравоохранению в лице председателя </w:t>
      </w:r>
      <w:r w:rsidR="007E58EA">
        <w:rPr>
          <w:color w:val="000000"/>
          <w:sz w:val="26"/>
          <w:szCs w:val="26"/>
        </w:rPr>
        <w:t>Сараны Андрея Михайловича</w:t>
      </w:r>
      <w:r w:rsidRPr="009A37A5">
        <w:rPr>
          <w:color w:val="000000"/>
          <w:sz w:val="26"/>
          <w:szCs w:val="26"/>
        </w:rPr>
        <w:t xml:space="preserve">, </w:t>
      </w:r>
    </w:p>
    <w:p w:rsidR="00402ED8" w:rsidRPr="009A37A5" w:rsidRDefault="00910E19">
      <w:pPr>
        <w:keepLines/>
        <w:spacing w:before="6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9A37A5">
        <w:rPr>
          <w:rFonts w:ascii="Times New Roman" w:hAnsi="Times New Roman"/>
          <w:color w:val="000000"/>
          <w:sz w:val="26"/>
          <w:szCs w:val="26"/>
        </w:rPr>
        <w:t xml:space="preserve">Государственное учреждение «Территориальный фонд обязательного медицинского страхования Санкт-Петербурга» в лице директора </w:t>
      </w:r>
      <w:proofErr w:type="spellStart"/>
      <w:r w:rsidR="007E58EA">
        <w:rPr>
          <w:rFonts w:ascii="Times New Roman" w:hAnsi="Times New Roman"/>
          <w:color w:val="000000"/>
          <w:sz w:val="26"/>
          <w:szCs w:val="26"/>
        </w:rPr>
        <w:t>Лисовца</w:t>
      </w:r>
      <w:proofErr w:type="spellEnd"/>
      <w:r w:rsidR="007E58EA">
        <w:rPr>
          <w:rFonts w:ascii="Times New Roman" w:hAnsi="Times New Roman"/>
          <w:color w:val="000000"/>
          <w:sz w:val="26"/>
          <w:szCs w:val="26"/>
        </w:rPr>
        <w:t xml:space="preserve"> Дмитрия Геннадьевича</w:t>
      </w:r>
      <w:r w:rsidRPr="009A37A5">
        <w:rPr>
          <w:rFonts w:ascii="Times New Roman" w:hAnsi="Times New Roman"/>
          <w:color w:val="000000"/>
          <w:sz w:val="26"/>
          <w:szCs w:val="26"/>
        </w:rPr>
        <w:t>,</w:t>
      </w:r>
    </w:p>
    <w:p w:rsidR="00402ED8" w:rsidRPr="009A37A5" w:rsidRDefault="00910E19">
      <w:pPr>
        <w:pStyle w:val="24"/>
        <w:keepLines/>
        <w:ind w:firstLine="567"/>
        <w:rPr>
          <w:color w:val="000000"/>
          <w:sz w:val="26"/>
          <w:szCs w:val="26"/>
        </w:rPr>
      </w:pPr>
      <w:r w:rsidRPr="009A37A5">
        <w:rPr>
          <w:color w:val="000000"/>
          <w:sz w:val="26"/>
          <w:szCs w:val="26"/>
        </w:rPr>
        <w:t>страховые медицинские организации, осуществляющие деятельность в сфере обязательного медицинского страхования в Санкт-Петербурге,</w:t>
      </w:r>
      <w:r w:rsidRPr="009A37A5">
        <w:rPr>
          <w:bCs/>
          <w:color w:val="000000"/>
          <w:sz w:val="26"/>
          <w:szCs w:val="26"/>
        </w:rPr>
        <w:t xml:space="preserve"> в лице </w:t>
      </w:r>
      <w:r w:rsidRPr="009A37A5">
        <w:rPr>
          <w:color w:val="000000"/>
          <w:sz w:val="26"/>
          <w:szCs w:val="26"/>
        </w:rPr>
        <w:t>директора Санкт-Петербургского филиала АО «Страховая компания «</w:t>
      </w:r>
      <w:proofErr w:type="spellStart"/>
      <w:r w:rsidRPr="009A37A5">
        <w:rPr>
          <w:color w:val="000000"/>
          <w:sz w:val="26"/>
          <w:szCs w:val="26"/>
        </w:rPr>
        <w:t>СОГАЗ-Мед</w:t>
      </w:r>
      <w:proofErr w:type="spellEnd"/>
      <w:r w:rsidRPr="009A37A5">
        <w:rPr>
          <w:color w:val="000000"/>
          <w:sz w:val="26"/>
          <w:szCs w:val="26"/>
        </w:rPr>
        <w:t xml:space="preserve">» Ягодиной Олеси Николаевны, </w:t>
      </w:r>
    </w:p>
    <w:p w:rsidR="00402ED8" w:rsidRPr="009A37A5" w:rsidRDefault="00910E19">
      <w:pPr>
        <w:keepLines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9A37A5">
        <w:rPr>
          <w:rFonts w:ascii="Times New Roman" w:hAnsi="Times New Roman"/>
          <w:color w:val="000000"/>
          <w:sz w:val="26"/>
          <w:szCs w:val="26"/>
        </w:rPr>
        <w:t xml:space="preserve">Региональная общественная организация «Врачи Санкт-Петербурга» в лице </w:t>
      </w:r>
      <w:proofErr w:type="gramStart"/>
      <w:r w:rsidRPr="009A37A5">
        <w:rPr>
          <w:rFonts w:ascii="Times New Roman" w:hAnsi="Times New Roman"/>
          <w:color w:val="000000"/>
          <w:sz w:val="26"/>
          <w:szCs w:val="26"/>
        </w:rPr>
        <w:t>члена Совета Кима Андрея Вячеславовича</w:t>
      </w:r>
      <w:proofErr w:type="gramEnd"/>
      <w:r w:rsidRPr="009A37A5">
        <w:rPr>
          <w:rFonts w:ascii="Times New Roman" w:hAnsi="Times New Roman"/>
          <w:color w:val="000000"/>
          <w:sz w:val="26"/>
          <w:szCs w:val="26"/>
        </w:rPr>
        <w:t xml:space="preserve">,  </w:t>
      </w:r>
    </w:p>
    <w:p w:rsidR="00402ED8" w:rsidRPr="009A37A5" w:rsidRDefault="00910E19">
      <w:pPr>
        <w:keepLines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9A37A5">
        <w:rPr>
          <w:rFonts w:ascii="Times New Roman" w:hAnsi="Times New Roman"/>
          <w:color w:val="000000"/>
          <w:sz w:val="26"/>
          <w:szCs w:val="26"/>
        </w:rPr>
        <w:t xml:space="preserve">Межрегиональная Санкт-Петербурга и Ленинградской области организация Профсоюза работников здравоохранения РФ в лице председателя </w:t>
      </w:r>
      <w:proofErr w:type="spellStart"/>
      <w:r w:rsidRPr="009A37A5">
        <w:rPr>
          <w:rFonts w:ascii="Times New Roman" w:hAnsi="Times New Roman"/>
          <w:color w:val="000000"/>
          <w:sz w:val="26"/>
          <w:szCs w:val="26"/>
        </w:rPr>
        <w:t>Элиовича</w:t>
      </w:r>
      <w:proofErr w:type="spellEnd"/>
      <w:r w:rsidRPr="009A37A5">
        <w:rPr>
          <w:rFonts w:ascii="Times New Roman" w:hAnsi="Times New Roman"/>
          <w:color w:val="000000"/>
          <w:sz w:val="26"/>
          <w:szCs w:val="26"/>
        </w:rPr>
        <w:t xml:space="preserve"> Иосифа Григорьевича, </w:t>
      </w:r>
    </w:p>
    <w:p w:rsidR="00402ED8" w:rsidRPr="009A37A5" w:rsidRDefault="00910E19">
      <w:pPr>
        <w:keepLines/>
        <w:jc w:val="both"/>
        <w:rPr>
          <w:rFonts w:ascii="Times New Roman" w:hAnsi="Times New Roman"/>
          <w:color w:val="000000"/>
          <w:sz w:val="26"/>
          <w:szCs w:val="26"/>
        </w:rPr>
      </w:pPr>
      <w:r w:rsidRPr="009A37A5">
        <w:rPr>
          <w:rFonts w:ascii="Times New Roman" w:hAnsi="Times New Roman"/>
          <w:color w:val="000000"/>
          <w:sz w:val="26"/>
          <w:szCs w:val="26"/>
        </w:rPr>
        <w:t xml:space="preserve">именуемые в дальнейшем Стороны, </w:t>
      </w:r>
    </w:p>
    <w:p w:rsidR="00402ED8" w:rsidRPr="009A37A5" w:rsidRDefault="00910E19">
      <w:pPr>
        <w:pStyle w:val="24"/>
        <w:keepLines/>
        <w:ind w:firstLine="567"/>
        <w:rPr>
          <w:color w:val="000000"/>
          <w:sz w:val="26"/>
          <w:szCs w:val="26"/>
        </w:rPr>
      </w:pPr>
      <w:r w:rsidRPr="009A37A5">
        <w:rPr>
          <w:color w:val="000000"/>
          <w:sz w:val="26"/>
          <w:szCs w:val="26"/>
        </w:rPr>
        <w:t>заключили генеральное тарифное соглашение (далее – С</w:t>
      </w:r>
      <w:r w:rsidRPr="009A37A5">
        <w:rPr>
          <w:caps/>
          <w:color w:val="000000"/>
          <w:sz w:val="26"/>
          <w:szCs w:val="26"/>
        </w:rPr>
        <w:t>оглашение)</w:t>
      </w:r>
      <w:r w:rsidRPr="009A37A5">
        <w:rPr>
          <w:color w:val="000000"/>
          <w:sz w:val="26"/>
          <w:szCs w:val="26"/>
        </w:rPr>
        <w:t xml:space="preserve"> о нижеследующем:</w:t>
      </w:r>
    </w:p>
    <w:p w:rsidR="00402ED8" w:rsidRPr="009A37A5" w:rsidRDefault="00910E19">
      <w:pPr>
        <w:pStyle w:val="afb"/>
        <w:keepLines/>
        <w:rPr>
          <w:rFonts w:ascii="Times New Roman" w:hAnsi="Times New Roman"/>
          <w:color w:val="000000"/>
          <w:sz w:val="26"/>
          <w:szCs w:val="26"/>
        </w:rPr>
      </w:pPr>
      <w:proofErr w:type="gramStart"/>
      <w:r w:rsidRPr="009A37A5">
        <w:rPr>
          <w:rFonts w:ascii="Times New Roman" w:hAnsi="Times New Roman"/>
          <w:color w:val="000000"/>
          <w:sz w:val="26"/>
          <w:szCs w:val="26"/>
          <w:lang w:val="ru-RU" w:eastAsia="ar-SA"/>
        </w:rPr>
        <w:t xml:space="preserve">Соглашение разработано и заключено в соответствии с Федеральными законами от 29.11.2010 № 326-ФЗ «Об обязательном медицинском страховании </w:t>
      </w:r>
      <w:r w:rsidRPr="009A37A5">
        <w:rPr>
          <w:rFonts w:ascii="Times New Roman" w:hAnsi="Times New Roman"/>
          <w:color w:val="000000"/>
          <w:sz w:val="26"/>
          <w:szCs w:val="26"/>
          <w:lang w:val="ru-RU" w:eastAsia="ar-SA"/>
        </w:rPr>
        <w:br w:type="textWrapping" w:clear="all"/>
        <w:t>в Российской Федерации», от 21.11.2011 №</w:t>
      </w:r>
      <w:r w:rsidRPr="009A37A5">
        <w:rPr>
          <w:rFonts w:ascii="Times New Roman" w:hAnsi="Times New Roman"/>
          <w:color w:val="000000"/>
          <w:sz w:val="26"/>
          <w:szCs w:val="26"/>
          <w:lang w:eastAsia="ar-SA"/>
        </w:rPr>
        <w:t> </w:t>
      </w:r>
      <w:r w:rsidRPr="009A37A5">
        <w:rPr>
          <w:rFonts w:ascii="Times New Roman" w:hAnsi="Times New Roman"/>
          <w:color w:val="000000"/>
          <w:sz w:val="26"/>
          <w:szCs w:val="26"/>
          <w:lang w:val="ru-RU" w:eastAsia="ar-SA"/>
        </w:rPr>
        <w:t xml:space="preserve">323-ФЗ «Об основах охраны здоровья граждан в Российской Федерации», Правилами обязательного медицинского страхования, утвержденными приказом Министерства здравоохранения Российской Федерации от </w:t>
      </w:r>
      <w:r w:rsidRPr="00961959">
        <w:rPr>
          <w:rFonts w:ascii="Times New Roman" w:hAnsi="Times New Roman"/>
          <w:color w:val="FF0000"/>
          <w:sz w:val="26"/>
          <w:szCs w:val="26"/>
          <w:lang w:val="ru-RU" w:eastAsia="ar-SA"/>
        </w:rPr>
        <w:t>2</w:t>
      </w:r>
      <w:r w:rsidR="004373AE" w:rsidRPr="00961959">
        <w:rPr>
          <w:rFonts w:ascii="Times New Roman" w:hAnsi="Times New Roman"/>
          <w:color w:val="FF0000"/>
          <w:sz w:val="26"/>
          <w:szCs w:val="26"/>
          <w:lang w:val="ru-RU" w:eastAsia="ar-SA"/>
        </w:rPr>
        <w:t>1</w:t>
      </w:r>
      <w:r w:rsidRPr="00961959">
        <w:rPr>
          <w:rFonts w:ascii="Times New Roman" w:hAnsi="Times New Roman"/>
          <w:color w:val="FF0000"/>
          <w:sz w:val="26"/>
          <w:szCs w:val="26"/>
          <w:lang w:val="ru-RU" w:eastAsia="ar-SA"/>
        </w:rPr>
        <w:t>.0</w:t>
      </w:r>
      <w:r w:rsidR="004373AE" w:rsidRPr="00961959">
        <w:rPr>
          <w:rFonts w:ascii="Times New Roman" w:hAnsi="Times New Roman"/>
          <w:color w:val="FF0000"/>
          <w:sz w:val="26"/>
          <w:szCs w:val="26"/>
          <w:lang w:val="ru-RU" w:eastAsia="ar-SA"/>
        </w:rPr>
        <w:t>8</w:t>
      </w:r>
      <w:r w:rsidRPr="00961959">
        <w:rPr>
          <w:rFonts w:ascii="Times New Roman" w:hAnsi="Times New Roman"/>
          <w:color w:val="FF0000"/>
          <w:sz w:val="26"/>
          <w:szCs w:val="26"/>
          <w:lang w:val="ru-RU" w:eastAsia="ar-SA"/>
        </w:rPr>
        <w:t>.20</w:t>
      </w:r>
      <w:r w:rsidR="004373AE" w:rsidRPr="00961959">
        <w:rPr>
          <w:rFonts w:ascii="Times New Roman" w:hAnsi="Times New Roman"/>
          <w:color w:val="FF0000"/>
          <w:sz w:val="26"/>
          <w:szCs w:val="26"/>
          <w:lang w:val="ru-RU" w:eastAsia="ar-SA"/>
        </w:rPr>
        <w:t>25</w:t>
      </w:r>
      <w:r w:rsidRPr="00961959">
        <w:rPr>
          <w:rFonts w:ascii="Times New Roman" w:hAnsi="Times New Roman"/>
          <w:color w:val="FF0000"/>
          <w:sz w:val="26"/>
          <w:szCs w:val="26"/>
          <w:lang w:val="ru-RU" w:eastAsia="ar-SA"/>
        </w:rPr>
        <w:t xml:space="preserve"> №</w:t>
      </w:r>
      <w:r w:rsidRPr="00961959">
        <w:rPr>
          <w:rFonts w:ascii="Times New Roman" w:hAnsi="Times New Roman"/>
          <w:color w:val="FF0000"/>
          <w:sz w:val="26"/>
          <w:szCs w:val="26"/>
          <w:lang w:eastAsia="ar-SA"/>
        </w:rPr>
        <w:t> </w:t>
      </w:r>
      <w:r w:rsidR="004373AE" w:rsidRPr="00961959">
        <w:rPr>
          <w:rFonts w:ascii="Times New Roman" w:hAnsi="Times New Roman"/>
          <w:color w:val="FF0000"/>
          <w:sz w:val="26"/>
          <w:szCs w:val="26"/>
          <w:lang w:val="ru-RU" w:eastAsia="ar-SA"/>
        </w:rPr>
        <w:t>4</w:t>
      </w:r>
      <w:r w:rsidR="000F44A5">
        <w:rPr>
          <w:rFonts w:ascii="Times New Roman" w:hAnsi="Times New Roman"/>
          <w:color w:val="FF0000"/>
          <w:sz w:val="26"/>
          <w:szCs w:val="26"/>
          <w:lang w:eastAsia="ar-SA"/>
        </w:rPr>
        <w:t>96</w:t>
      </w:r>
      <w:r w:rsidRPr="00961959">
        <w:rPr>
          <w:rFonts w:ascii="Times New Roman" w:hAnsi="Times New Roman"/>
          <w:color w:val="FF0000"/>
          <w:sz w:val="26"/>
          <w:szCs w:val="26"/>
          <w:lang w:val="ru-RU" w:eastAsia="ar-SA"/>
        </w:rPr>
        <w:t>н,</w:t>
      </w:r>
      <w:r w:rsidRPr="009A37A5">
        <w:rPr>
          <w:rFonts w:ascii="Times New Roman" w:hAnsi="Times New Roman"/>
          <w:color w:val="000000"/>
          <w:sz w:val="26"/>
          <w:szCs w:val="26"/>
          <w:lang w:val="ru-RU" w:eastAsia="ar-SA"/>
        </w:rPr>
        <w:t xml:space="preserve"> Законом Санкт-Петербурга «О Территориальной программе государственных гарантий бесплатного оказания гражданам медицинской</w:t>
      </w:r>
      <w:proofErr w:type="gramEnd"/>
      <w:r w:rsidRPr="009A37A5">
        <w:rPr>
          <w:rFonts w:ascii="Times New Roman" w:hAnsi="Times New Roman"/>
          <w:color w:val="000000"/>
          <w:sz w:val="26"/>
          <w:szCs w:val="26"/>
          <w:lang w:val="ru-RU" w:eastAsia="ar-SA"/>
        </w:rPr>
        <w:t xml:space="preserve"> помощи в Санкт-Петербурге на 2025 год и на плановый период 2026 и 2027</w:t>
      </w:r>
      <w:r w:rsidRPr="009A37A5">
        <w:rPr>
          <w:rFonts w:ascii="Times New Roman" w:hAnsi="Times New Roman"/>
          <w:color w:val="000000"/>
          <w:sz w:val="26"/>
          <w:szCs w:val="26"/>
          <w:lang w:eastAsia="ar-SA"/>
        </w:rPr>
        <w:t> </w:t>
      </w:r>
      <w:r w:rsidRPr="009A37A5">
        <w:rPr>
          <w:rFonts w:ascii="Times New Roman" w:hAnsi="Times New Roman"/>
          <w:color w:val="000000"/>
          <w:sz w:val="26"/>
          <w:szCs w:val="26"/>
          <w:lang w:val="ru-RU" w:eastAsia="ar-SA"/>
        </w:rPr>
        <w:t xml:space="preserve">годов» </w:t>
      </w:r>
      <w:r w:rsidRPr="009A37A5">
        <w:rPr>
          <w:rFonts w:ascii="Times New Roman" w:hAnsi="Times New Roman"/>
          <w:color w:val="000000"/>
          <w:sz w:val="26"/>
          <w:szCs w:val="26"/>
          <w:lang w:val="ru-RU" w:eastAsia="ar-SA"/>
        </w:rPr>
        <w:br w:type="textWrapping" w:clear="all"/>
        <w:t>от 18.12.2024 №</w:t>
      </w:r>
      <w:r w:rsidRPr="009A37A5">
        <w:rPr>
          <w:rFonts w:ascii="Times New Roman" w:hAnsi="Times New Roman"/>
          <w:color w:val="000000"/>
          <w:sz w:val="26"/>
          <w:szCs w:val="26"/>
          <w:lang w:eastAsia="ar-SA"/>
        </w:rPr>
        <w:t> </w:t>
      </w:r>
      <w:r w:rsidRPr="009A37A5">
        <w:rPr>
          <w:rFonts w:ascii="Times New Roman" w:hAnsi="Times New Roman"/>
          <w:color w:val="000000"/>
          <w:sz w:val="26"/>
          <w:szCs w:val="26"/>
          <w:lang w:val="ru-RU" w:eastAsia="ar-SA"/>
        </w:rPr>
        <w:t>812-176 и другими нормативными правовыми актами Российской Федерации и Санкт-Петербурга.</w:t>
      </w:r>
    </w:p>
    <w:p w:rsidR="00402ED8" w:rsidRPr="009A37A5" w:rsidRDefault="00910E19">
      <w:pPr>
        <w:pStyle w:val="24"/>
        <w:keepLines/>
        <w:ind w:firstLine="567"/>
        <w:rPr>
          <w:bCs/>
          <w:color w:val="000000"/>
          <w:sz w:val="26"/>
          <w:szCs w:val="26"/>
        </w:rPr>
      </w:pPr>
      <w:r w:rsidRPr="009A37A5">
        <w:rPr>
          <w:bCs/>
          <w:color w:val="000000"/>
          <w:sz w:val="26"/>
          <w:szCs w:val="26"/>
        </w:rPr>
        <w:t>СОГЛАШЕНИЕ определяет и устанавливает:</w:t>
      </w:r>
    </w:p>
    <w:p w:rsidR="00402ED8" w:rsidRPr="009A37A5" w:rsidRDefault="00910E19">
      <w:pPr>
        <w:pStyle w:val="24"/>
        <w:keepLines/>
        <w:numPr>
          <w:ilvl w:val="0"/>
          <w:numId w:val="3"/>
        </w:numPr>
        <w:rPr>
          <w:bCs/>
          <w:color w:val="000000"/>
          <w:sz w:val="26"/>
          <w:szCs w:val="26"/>
        </w:rPr>
      </w:pPr>
      <w:r w:rsidRPr="009A37A5">
        <w:rPr>
          <w:bCs/>
          <w:color w:val="000000"/>
          <w:sz w:val="26"/>
          <w:szCs w:val="26"/>
        </w:rPr>
        <w:t>порядок применения способов оплаты медицинской помощи;</w:t>
      </w:r>
    </w:p>
    <w:p w:rsidR="00402ED8" w:rsidRPr="009A37A5" w:rsidRDefault="00910E19">
      <w:pPr>
        <w:pStyle w:val="24"/>
        <w:keepLines/>
        <w:numPr>
          <w:ilvl w:val="0"/>
          <w:numId w:val="3"/>
        </w:numPr>
        <w:ind w:left="0" w:firstLine="360"/>
        <w:rPr>
          <w:bCs/>
          <w:color w:val="000000"/>
          <w:sz w:val="26"/>
          <w:szCs w:val="26"/>
        </w:rPr>
      </w:pPr>
      <w:proofErr w:type="gramStart"/>
      <w:r w:rsidRPr="009A37A5">
        <w:rPr>
          <w:bCs/>
          <w:color w:val="000000"/>
          <w:sz w:val="26"/>
          <w:szCs w:val="26"/>
        </w:rPr>
        <w:t xml:space="preserve">размер и структуру тарифов на оплату медицинской помощи, оказываемой </w:t>
      </w:r>
      <w:r w:rsidRPr="009A37A5">
        <w:rPr>
          <w:bCs/>
          <w:color w:val="000000"/>
          <w:sz w:val="26"/>
          <w:szCs w:val="26"/>
        </w:rPr>
        <w:br w:type="textWrapping" w:clear="all"/>
        <w:t xml:space="preserve">в рамках Территориальной программы обязательного медицинского страхования, являющейся частью Территориальной программы государственных гарантий бесплатного оказания гражданам медицинской помощи в Санкт-Петербурге </w:t>
      </w:r>
      <w:r w:rsidRPr="009A37A5">
        <w:rPr>
          <w:bCs/>
          <w:color w:val="000000"/>
          <w:sz w:val="26"/>
          <w:szCs w:val="26"/>
        </w:rPr>
        <w:br w:type="textWrapping" w:clear="all"/>
        <w:t xml:space="preserve">на 2025 год и на плановый период 2026 и 2027 годов, утвержденной Законом </w:t>
      </w:r>
      <w:r w:rsidRPr="009A37A5">
        <w:rPr>
          <w:bCs/>
          <w:color w:val="000000"/>
          <w:sz w:val="26"/>
          <w:szCs w:val="26"/>
        </w:rPr>
        <w:br w:type="textWrapping" w:clear="all"/>
        <w:t>Санкт-Петербурга от 18.12.2024 № 812-176 (далее – Территориальная программа ОМС), а также порядок и условия их применения;</w:t>
      </w:r>
      <w:proofErr w:type="gramEnd"/>
    </w:p>
    <w:p w:rsidR="00402ED8" w:rsidRPr="009A37A5" w:rsidRDefault="00910E19">
      <w:pPr>
        <w:pStyle w:val="24"/>
        <w:keepLines/>
        <w:numPr>
          <w:ilvl w:val="0"/>
          <w:numId w:val="3"/>
        </w:numPr>
        <w:ind w:left="0" w:firstLine="360"/>
        <w:rPr>
          <w:bCs/>
          <w:color w:val="000000"/>
          <w:sz w:val="26"/>
          <w:szCs w:val="26"/>
        </w:rPr>
      </w:pPr>
      <w:r w:rsidRPr="009A37A5">
        <w:rPr>
          <w:bCs/>
          <w:color w:val="000000"/>
          <w:sz w:val="26"/>
          <w:szCs w:val="26"/>
        </w:rPr>
        <w:t>размер неоплаты или неполной оплаты затрат на оказание медицинской помощи, а также уплаты медицинской организацией штрафов за неоказание, несвоевременное оказание либо оказание медицинской помощи ненадлежащего качества.</w:t>
      </w:r>
    </w:p>
    <w:p w:rsidR="00402ED8" w:rsidRPr="009A37A5" w:rsidRDefault="00910E19">
      <w:pPr>
        <w:pStyle w:val="24"/>
        <w:keepLines/>
        <w:spacing w:before="240" w:after="240"/>
        <w:jc w:val="center"/>
        <w:rPr>
          <w:b/>
          <w:color w:val="000000"/>
          <w:sz w:val="26"/>
          <w:szCs w:val="26"/>
        </w:rPr>
      </w:pPr>
      <w:r w:rsidRPr="009A37A5">
        <w:rPr>
          <w:b/>
          <w:color w:val="000000"/>
          <w:sz w:val="26"/>
          <w:szCs w:val="26"/>
        </w:rPr>
        <w:lastRenderedPageBreak/>
        <w:t xml:space="preserve">3. РАЗМЕР И СТРУКТУРА </w:t>
      </w:r>
      <w:r w:rsidRPr="009A37A5">
        <w:rPr>
          <w:b/>
          <w:color w:val="000000"/>
          <w:sz w:val="26"/>
          <w:szCs w:val="26"/>
        </w:rPr>
        <w:br w:type="textWrapping" w:clear="all"/>
        <w:t>ТАРИФОВ НА ОПЛАТУ МЕДИЦИНСКОЙ ПОМОЩИ</w:t>
      </w:r>
    </w:p>
    <w:p w:rsidR="00402ED8" w:rsidRPr="009A37A5" w:rsidRDefault="00910E19">
      <w:pPr>
        <w:pStyle w:val="24"/>
        <w:keepLines/>
        <w:tabs>
          <w:tab w:val="left" w:pos="567"/>
        </w:tabs>
        <w:ind w:firstLine="567"/>
        <w:rPr>
          <w:rStyle w:val="aff"/>
          <w:rFonts w:ascii="Times New Roman" w:hAnsi="Times New Roman"/>
          <w:color w:val="000000"/>
          <w:sz w:val="26"/>
          <w:szCs w:val="26"/>
        </w:rPr>
      </w:pPr>
      <w:r w:rsidRPr="009A37A5">
        <w:rPr>
          <w:bCs/>
          <w:color w:val="000000"/>
          <w:sz w:val="26"/>
          <w:szCs w:val="26"/>
        </w:rPr>
        <w:t>3.1. </w:t>
      </w:r>
      <w:r w:rsidRPr="009A37A5">
        <w:rPr>
          <w:rStyle w:val="aff"/>
          <w:rFonts w:ascii="Times New Roman" w:hAnsi="Times New Roman"/>
          <w:color w:val="000000"/>
          <w:sz w:val="26"/>
          <w:szCs w:val="26"/>
        </w:rPr>
        <w:t xml:space="preserve">СОГЛАШЕНИЕ устанавливает </w:t>
      </w:r>
      <w:r w:rsidRPr="009A37A5">
        <w:rPr>
          <w:color w:val="000000"/>
          <w:sz w:val="26"/>
          <w:szCs w:val="26"/>
        </w:rPr>
        <w:t>действующие в 2025 году</w:t>
      </w:r>
      <w:r w:rsidRPr="009A37A5">
        <w:rPr>
          <w:rStyle w:val="aff"/>
          <w:rFonts w:ascii="Times New Roman" w:hAnsi="Times New Roman"/>
          <w:color w:val="000000"/>
          <w:sz w:val="26"/>
          <w:szCs w:val="26"/>
        </w:rPr>
        <w:t xml:space="preserve"> тарифы на оплату </w:t>
      </w:r>
      <w:r w:rsidRPr="009A37A5">
        <w:rPr>
          <w:color w:val="000000"/>
          <w:sz w:val="26"/>
          <w:szCs w:val="26"/>
        </w:rPr>
        <w:t xml:space="preserve">медицинской помощи (медицинские услуги), </w:t>
      </w:r>
      <w:proofErr w:type="spellStart"/>
      <w:r w:rsidRPr="009A37A5">
        <w:rPr>
          <w:color w:val="000000"/>
          <w:sz w:val="26"/>
          <w:szCs w:val="26"/>
        </w:rPr>
        <w:t>подушевые</w:t>
      </w:r>
      <w:proofErr w:type="spellEnd"/>
      <w:r w:rsidRPr="009A37A5">
        <w:rPr>
          <w:color w:val="000000"/>
          <w:sz w:val="26"/>
          <w:szCs w:val="26"/>
        </w:rPr>
        <w:t xml:space="preserve"> нормативы финансирования в объеме Территориальной программы ОМС</w:t>
      </w:r>
      <w:r w:rsidRPr="009A37A5">
        <w:rPr>
          <w:rStyle w:val="aff"/>
          <w:rFonts w:ascii="Times New Roman" w:hAnsi="Times New Roman"/>
          <w:color w:val="000000"/>
          <w:sz w:val="26"/>
          <w:szCs w:val="26"/>
        </w:rPr>
        <w:t xml:space="preserve"> на основании решений Комиссии </w:t>
      </w:r>
      <w:r w:rsidRPr="009A37A5">
        <w:rPr>
          <w:rStyle w:val="aff"/>
          <w:rFonts w:ascii="Times New Roman" w:hAnsi="Times New Roman"/>
          <w:color w:val="000000"/>
          <w:sz w:val="26"/>
          <w:szCs w:val="26"/>
        </w:rPr>
        <w:br w:type="textWrapping" w:clear="all"/>
        <w:t xml:space="preserve">по разработке территориальной программы </w:t>
      </w:r>
      <w:r w:rsidRPr="009A37A5">
        <w:rPr>
          <w:color w:val="000000"/>
          <w:sz w:val="26"/>
          <w:szCs w:val="26"/>
        </w:rPr>
        <w:t>обязательного медицинского страхования в Санкт-Петербурге (далее – Комиссия).</w:t>
      </w:r>
      <w:r w:rsidRPr="009A37A5">
        <w:rPr>
          <w:rStyle w:val="aff"/>
          <w:rFonts w:ascii="Times New Roman" w:hAnsi="Times New Roman"/>
          <w:color w:val="000000"/>
          <w:sz w:val="26"/>
          <w:szCs w:val="26"/>
        </w:rPr>
        <w:t xml:space="preserve"> </w:t>
      </w:r>
    </w:p>
    <w:p w:rsidR="00402ED8" w:rsidRPr="009A37A5" w:rsidRDefault="00910E19">
      <w:pPr>
        <w:ind w:firstLine="539"/>
        <w:jc w:val="both"/>
        <w:rPr>
          <w:rFonts w:ascii="Times New Roman" w:hAnsi="Times New Roman"/>
          <w:color w:val="000000"/>
          <w:sz w:val="26"/>
          <w:szCs w:val="26"/>
        </w:rPr>
      </w:pPr>
      <w:r w:rsidRPr="009A37A5">
        <w:rPr>
          <w:rFonts w:ascii="Times New Roman" w:hAnsi="Times New Roman"/>
          <w:color w:val="000000"/>
          <w:sz w:val="26"/>
          <w:szCs w:val="26"/>
        </w:rPr>
        <w:t xml:space="preserve">Размер и структура тарифов на оплату медицинской помощи определяются </w:t>
      </w:r>
      <w:r w:rsidRPr="009A37A5">
        <w:rPr>
          <w:rFonts w:ascii="Times New Roman" w:hAnsi="Times New Roman"/>
          <w:color w:val="000000"/>
          <w:sz w:val="26"/>
          <w:szCs w:val="26"/>
        </w:rPr>
        <w:br w:type="textWrapping" w:clear="all"/>
        <w:t xml:space="preserve">в соответствии с методикой расчета тарифов на оплату медицинской помощи </w:t>
      </w:r>
      <w:r w:rsidRPr="009A37A5">
        <w:rPr>
          <w:rFonts w:ascii="Times New Roman" w:hAnsi="Times New Roman"/>
          <w:color w:val="000000"/>
          <w:sz w:val="26"/>
          <w:szCs w:val="26"/>
        </w:rPr>
        <w:br w:type="textWrapping" w:clear="all"/>
        <w:t xml:space="preserve">по обязательному медицинскому страхованию, установленной </w:t>
      </w:r>
      <w:hyperlink r:id="rId7" w:history="1">
        <w:r w:rsidRPr="009A37A5">
          <w:rPr>
            <w:rFonts w:ascii="Times New Roman" w:hAnsi="Times New Roman"/>
            <w:color w:val="000000"/>
            <w:sz w:val="26"/>
            <w:szCs w:val="26"/>
          </w:rPr>
          <w:t>разделом XI</w:t>
        </w:r>
      </w:hyperlink>
      <w:r w:rsidRPr="009A37A5">
        <w:rPr>
          <w:rFonts w:ascii="Times New Roman" w:hAnsi="Times New Roman"/>
          <w:color w:val="000000"/>
          <w:sz w:val="26"/>
          <w:szCs w:val="26"/>
        </w:rPr>
        <w:t>I Правил обязательного медицинского страхования, утвержденных приказом Министерства здравоохранения Российской Федерации</w:t>
      </w:r>
      <w:r w:rsidR="008B4A4F" w:rsidRPr="009A37A5">
        <w:rPr>
          <w:rFonts w:ascii="Times New Roman" w:hAnsi="Times New Roman"/>
          <w:color w:val="000000"/>
          <w:sz w:val="26"/>
          <w:szCs w:val="26"/>
        </w:rPr>
        <w:t xml:space="preserve"> от 28 февраля 2019 года № 108н (редакция действует с 01.01.2025 по 08.09.25).</w:t>
      </w:r>
    </w:p>
    <w:p w:rsidR="008B4A4F" w:rsidRPr="009A37A5" w:rsidRDefault="008B4A4F" w:rsidP="008B4A4F">
      <w:pPr>
        <w:pStyle w:val="24"/>
        <w:spacing w:before="60"/>
        <w:ind w:firstLine="539"/>
        <w:rPr>
          <w:color w:val="000000"/>
          <w:sz w:val="26"/>
          <w:szCs w:val="26"/>
        </w:rPr>
      </w:pPr>
      <w:r w:rsidRPr="009A37A5">
        <w:rPr>
          <w:color w:val="000000"/>
          <w:sz w:val="26"/>
          <w:szCs w:val="26"/>
        </w:rPr>
        <w:t>«Размер и структура тарифов на оплату медицинской помощи определяются в соответствии с методикой расчета тарифов на оплату медицинской помощи по обязательному медицинскому страхованию, установленной разделом XI Правил обязательного медицинского страхования, утвержденных приказом Министерства здравоохранения Российской Федерации от 21.08.2025 № 496н.» (редакция абзаца действует с 09.09.2025).</w:t>
      </w:r>
    </w:p>
    <w:p w:rsidR="00402ED8" w:rsidRPr="009A37A5" w:rsidRDefault="00910E19">
      <w:pPr>
        <w:ind w:firstLine="539"/>
        <w:jc w:val="both"/>
        <w:rPr>
          <w:rFonts w:ascii="Times New Roman" w:hAnsi="Times New Roman"/>
          <w:color w:val="000000"/>
          <w:sz w:val="26"/>
          <w:szCs w:val="26"/>
        </w:rPr>
      </w:pPr>
      <w:r w:rsidRPr="009A37A5">
        <w:rPr>
          <w:rFonts w:ascii="Times New Roman" w:hAnsi="Times New Roman"/>
          <w:color w:val="000000"/>
          <w:sz w:val="26"/>
          <w:szCs w:val="26"/>
        </w:rPr>
        <w:t xml:space="preserve">Установление тарифов на отдельные медицинские услуги осуществляется </w:t>
      </w:r>
      <w:r w:rsidRPr="009A37A5">
        <w:rPr>
          <w:rFonts w:ascii="Times New Roman" w:hAnsi="Times New Roman"/>
          <w:color w:val="000000"/>
          <w:sz w:val="26"/>
          <w:szCs w:val="26"/>
        </w:rPr>
        <w:br w:type="textWrapping" w:clear="all"/>
        <w:t xml:space="preserve">в соответствии с </w:t>
      </w:r>
      <w:hyperlink r:id="rId8" w:history="1">
        <w:r w:rsidRPr="009A37A5">
          <w:rPr>
            <w:rFonts w:ascii="Times New Roman" w:hAnsi="Times New Roman"/>
            <w:color w:val="000000"/>
            <w:sz w:val="26"/>
            <w:szCs w:val="26"/>
          </w:rPr>
          <w:t>Номенклатурой</w:t>
        </w:r>
      </w:hyperlink>
      <w:r w:rsidRPr="009A37A5">
        <w:rPr>
          <w:rFonts w:ascii="Times New Roman" w:hAnsi="Times New Roman"/>
          <w:color w:val="000000"/>
          <w:sz w:val="26"/>
          <w:szCs w:val="26"/>
        </w:rPr>
        <w:t xml:space="preserve"> медицинских услуг, утвержденной приказом Минздрава России от 13 октября 2017 года № 804н.</w:t>
      </w:r>
    </w:p>
    <w:p w:rsidR="00402ED8" w:rsidRPr="009A37A5" w:rsidRDefault="00910E19">
      <w:pPr>
        <w:ind w:firstLine="539"/>
        <w:jc w:val="both"/>
        <w:rPr>
          <w:rFonts w:ascii="Times New Roman" w:hAnsi="Times New Roman"/>
          <w:color w:val="000000"/>
          <w:sz w:val="26"/>
          <w:szCs w:val="26"/>
        </w:rPr>
      </w:pPr>
      <w:r w:rsidRPr="009A37A5">
        <w:rPr>
          <w:rFonts w:ascii="Times New Roman" w:hAnsi="Times New Roman"/>
          <w:color w:val="000000"/>
          <w:sz w:val="26"/>
          <w:szCs w:val="26"/>
        </w:rPr>
        <w:t>Уровни медицинской организации и коэффициенты уровней медицинской организации, установленные согласно Приложению № 18 к СОГЛАШЕНИЮ, применяются при реализации Пилотного проекта, в соответствии с Методическими рекомендациями по способам оплаты (Приложение № 21 к СОГЛАШЕНИЮ).</w:t>
      </w:r>
    </w:p>
    <w:p w:rsidR="00402ED8" w:rsidRPr="009A37A5" w:rsidRDefault="00910E19">
      <w:pPr>
        <w:pStyle w:val="afd"/>
        <w:keepLines/>
        <w:spacing w:before="60"/>
        <w:ind w:firstLine="567"/>
        <w:rPr>
          <w:rFonts w:ascii="Times New Roman" w:hAnsi="Times New Roman"/>
          <w:caps/>
          <w:color w:val="000000"/>
          <w:sz w:val="26"/>
          <w:szCs w:val="26"/>
        </w:rPr>
      </w:pPr>
      <w:r w:rsidRPr="009A37A5">
        <w:rPr>
          <w:rFonts w:ascii="Times New Roman" w:hAnsi="Times New Roman"/>
          <w:color w:val="000000"/>
          <w:sz w:val="26"/>
          <w:szCs w:val="26"/>
        </w:rPr>
        <w:t xml:space="preserve">3.2. Размеры тарифов, </w:t>
      </w:r>
      <w:proofErr w:type="spellStart"/>
      <w:r w:rsidRPr="009A37A5">
        <w:rPr>
          <w:rFonts w:ascii="Times New Roman" w:hAnsi="Times New Roman"/>
          <w:color w:val="000000"/>
          <w:sz w:val="26"/>
          <w:szCs w:val="26"/>
        </w:rPr>
        <w:t>подушевых</w:t>
      </w:r>
      <w:proofErr w:type="spellEnd"/>
      <w:r w:rsidRPr="009A37A5">
        <w:rPr>
          <w:rFonts w:ascii="Times New Roman" w:hAnsi="Times New Roman"/>
          <w:color w:val="000000"/>
          <w:sz w:val="26"/>
          <w:szCs w:val="26"/>
        </w:rPr>
        <w:t xml:space="preserve"> нормативов финансирования и порядок </w:t>
      </w:r>
      <w:r w:rsidRPr="009A37A5">
        <w:rPr>
          <w:rFonts w:ascii="Times New Roman" w:hAnsi="Times New Roman"/>
          <w:color w:val="000000"/>
          <w:sz w:val="26"/>
          <w:szCs w:val="26"/>
        </w:rPr>
        <w:br w:type="textWrapping" w:clear="all"/>
        <w:t>их применения устанавливаются согласно Приложениям</w:t>
      </w:r>
      <w:r w:rsidRPr="009A37A5">
        <w:rPr>
          <w:rFonts w:ascii="Times New Roman" w:hAnsi="Times New Roman"/>
          <w:bCs/>
          <w:color w:val="000000"/>
          <w:sz w:val="26"/>
          <w:szCs w:val="26"/>
        </w:rPr>
        <w:t>,</w:t>
      </w:r>
      <w:r w:rsidRPr="009A37A5">
        <w:rPr>
          <w:rFonts w:ascii="Times New Roman" w:hAnsi="Times New Roman"/>
          <w:caps/>
          <w:color w:val="000000"/>
          <w:sz w:val="26"/>
          <w:szCs w:val="26"/>
        </w:rPr>
        <w:t xml:space="preserve"> </w:t>
      </w:r>
      <w:r w:rsidRPr="009A37A5">
        <w:rPr>
          <w:rFonts w:ascii="Times New Roman" w:hAnsi="Times New Roman"/>
          <w:color w:val="000000"/>
          <w:sz w:val="26"/>
          <w:szCs w:val="26"/>
        </w:rPr>
        <w:t>которые</w:t>
      </w:r>
      <w:r w:rsidRPr="009A37A5">
        <w:rPr>
          <w:rFonts w:ascii="Times New Roman" w:hAnsi="Times New Roman"/>
          <w:bCs/>
          <w:color w:val="000000"/>
          <w:sz w:val="26"/>
          <w:szCs w:val="26"/>
        </w:rPr>
        <w:t xml:space="preserve"> являются неотъемлемой </w:t>
      </w:r>
      <w:r w:rsidRPr="009A37A5">
        <w:rPr>
          <w:rFonts w:ascii="Times New Roman" w:hAnsi="Times New Roman"/>
          <w:color w:val="000000"/>
          <w:sz w:val="26"/>
          <w:szCs w:val="26"/>
        </w:rPr>
        <w:t xml:space="preserve">частью </w:t>
      </w:r>
      <w:r w:rsidRPr="009A37A5">
        <w:rPr>
          <w:rFonts w:ascii="Times New Roman" w:hAnsi="Times New Roman"/>
          <w:caps/>
          <w:color w:val="000000"/>
          <w:sz w:val="26"/>
          <w:szCs w:val="26"/>
        </w:rPr>
        <w:t xml:space="preserve">соглашения </w:t>
      </w:r>
      <w:r w:rsidRPr="009A37A5">
        <w:rPr>
          <w:rFonts w:ascii="Times New Roman" w:hAnsi="Times New Roman"/>
          <w:color w:val="000000"/>
          <w:sz w:val="26"/>
          <w:szCs w:val="26"/>
        </w:rPr>
        <w:t>и</w:t>
      </w:r>
      <w:r w:rsidRPr="009A37A5">
        <w:rPr>
          <w:rFonts w:ascii="Times New Roman" w:hAnsi="Times New Roman"/>
          <w:caps/>
          <w:color w:val="000000"/>
          <w:sz w:val="26"/>
          <w:szCs w:val="26"/>
        </w:rPr>
        <w:t xml:space="preserve"> </w:t>
      </w:r>
      <w:r w:rsidRPr="009A37A5">
        <w:rPr>
          <w:rFonts w:ascii="Times New Roman" w:hAnsi="Times New Roman"/>
          <w:color w:val="000000"/>
          <w:sz w:val="26"/>
          <w:szCs w:val="26"/>
        </w:rPr>
        <w:t>пере</w:t>
      </w:r>
      <w:r w:rsidRPr="009A37A5">
        <w:rPr>
          <w:rFonts w:ascii="Times New Roman" w:hAnsi="Times New Roman"/>
          <w:iCs/>
          <w:color w:val="000000"/>
          <w:sz w:val="26"/>
          <w:szCs w:val="26"/>
        </w:rPr>
        <w:t>числены в пункте 5.2</w:t>
      </w:r>
      <w:r w:rsidRPr="009A37A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9A37A5">
        <w:rPr>
          <w:rFonts w:ascii="Times New Roman" w:hAnsi="Times New Roman"/>
          <w:caps/>
          <w:color w:val="000000"/>
          <w:sz w:val="26"/>
          <w:szCs w:val="26"/>
        </w:rPr>
        <w:t>соглашения.</w:t>
      </w:r>
    </w:p>
    <w:p w:rsidR="00402ED8" w:rsidRPr="009A37A5" w:rsidRDefault="00910E19">
      <w:pPr>
        <w:pStyle w:val="24"/>
        <w:keepLines/>
        <w:tabs>
          <w:tab w:val="left" w:pos="567"/>
        </w:tabs>
        <w:spacing w:before="60"/>
        <w:ind w:firstLine="567"/>
        <w:rPr>
          <w:color w:val="000000"/>
          <w:sz w:val="26"/>
          <w:szCs w:val="26"/>
        </w:rPr>
      </w:pPr>
      <w:r w:rsidRPr="009A37A5">
        <w:rPr>
          <w:color w:val="000000"/>
          <w:sz w:val="26"/>
          <w:szCs w:val="26"/>
        </w:rPr>
        <w:t xml:space="preserve">3.3. В части оплаты медицинской помощи, оказываемой в амбулаторных условиях, устанавливаются: </w:t>
      </w:r>
    </w:p>
    <w:p w:rsidR="00402ED8" w:rsidRPr="009A37A5" w:rsidRDefault="00910E19">
      <w:pPr>
        <w:pStyle w:val="24"/>
        <w:keepLines/>
        <w:tabs>
          <w:tab w:val="left" w:pos="567"/>
        </w:tabs>
        <w:spacing w:before="60"/>
        <w:ind w:firstLine="567"/>
        <w:rPr>
          <w:color w:val="000000"/>
          <w:sz w:val="26"/>
          <w:szCs w:val="26"/>
        </w:rPr>
      </w:pPr>
      <w:r w:rsidRPr="00961959">
        <w:rPr>
          <w:color w:val="FF0000"/>
          <w:sz w:val="26"/>
          <w:szCs w:val="26"/>
        </w:rPr>
        <w:t>3.3.1.</w:t>
      </w:r>
      <w:r w:rsidRPr="009A37A5">
        <w:rPr>
          <w:color w:val="000000"/>
          <w:sz w:val="26"/>
          <w:szCs w:val="26"/>
        </w:rPr>
        <w:t xml:space="preserve"> средний размер финансового обеспечения амбулаторной медицинской помощи, определенный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 </w:t>
      </w:r>
      <w:r w:rsidR="00961959">
        <w:rPr>
          <w:color w:val="000000"/>
          <w:sz w:val="26"/>
          <w:szCs w:val="26"/>
        </w:rPr>
        <w:noBreakHyphen/>
        <w:t> </w:t>
      </w:r>
      <w:r w:rsidRPr="00961959">
        <w:rPr>
          <w:color w:val="FF0000"/>
          <w:sz w:val="26"/>
          <w:szCs w:val="26"/>
        </w:rPr>
        <w:t>10</w:t>
      </w:r>
      <w:r w:rsidR="00961959">
        <w:rPr>
          <w:color w:val="FF0000"/>
          <w:sz w:val="26"/>
          <w:szCs w:val="26"/>
        </w:rPr>
        <w:t> </w:t>
      </w:r>
      <w:r w:rsidRPr="00961959">
        <w:rPr>
          <w:color w:val="FF0000"/>
          <w:sz w:val="26"/>
          <w:szCs w:val="26"/>
        </w:rPr>
        <w:t>4</w:t>
      </w:r>
      <w:r w:rsidR="004373AE" w:rsidRPr="00961959">
        <w:rPr>
          <w:color w:val="FF0000"/>
          <w:sz w:val="26"/>
          <w:szCs w:val="26"/>
        </w:rPr>
        <w:t>93</w:t>
      </w:r>
      <w:r w:rsidRPr="00961959">
        <w:rPr>
          <w:color w:val="FF0000"/>
          <w:sz w:val="26"/>
          <w:szCs w:val="26"/>
        </w:rPr>
        <w:t>,</w:t>
      </w:r>
      <w:r w:rsidR="004373AE" w:rsidRPr="00961959">
        <w:rPr>
          <w:color w:val="FF0000"/>
          <w:sz w:val="26"/>
          <w:szCs w:val="26"/>
        </w:rPr>
        <w:t>41</w:t>
      </w:r>
      <w:r w:rsidRPr="009A37A5">
        <w:rPr>
          <w:color w:val="000000"/>
          <w:sz w:val="26"/>
          <w:szCs w:val="26"/>
        </w:rPr>
        <w:t xml:space="preserve"> руб. </w:t>
      </w:r>
    </w:p>
    <w:p w:rsidR="00402ED8" w:rsidRPr="009A37A5" w:rsidRDefault="00910E19">
      <w:pPr>
        <w:pStyle w:val="afd"/>
        <w:spacing w:before="60"/>
        <w:ind w:firstLine="567"/>
        <w:rPr>
          <w:rFonts w:ascii="Times New Roman" w:hAnsi="Times New Roman"/>
          <w:color w:val="000000"/>
          <w:sz w:val="26"/>
          <w:szCs w:val="26"/>
          <w:lang w:eastAsia="ar-SA"/>
        </w:rPr>
      </w:pPr>
      <w:proofErr w:type="gramStart"/>
      <w:r w:rsidRPr="009A37A5">
        <w:rPr>
          <w:rFonts w:ascii="Times New Roman" w:hAnsi="Times New Roman"/>
          <w:color w:val="000000"/>
          <w:sz w:val="26"/>
          <w:szCs w:val="26"/>
          <w:lang w:eastAsia="ar-SA"/>
        </w:rPr>
        <w:t xml:space="preserve">3.3.2. тарифы на оплату единиц объема медицинской помощи (медицинская услуга, посещение, обращение (законченный случай)), мероприятий </w:t>
      </w:r>
      <w:r w:rsidRPr="009A37A5">
        <w:rPr>
          <w:rFonts w:ascii="Times New Roman" w:hAnsi="Times New Roman"/>
          <w:color w:val="000000"/>
          <w:sz w:val="26"/>
          <w:szCs w:val="26"/>
          <w:lang w:eastAsia="ar-SA"/>
        </w:rPr>
        <w:br w:type="textWrapping" w:clear="all"/>
        <w:t>по диспансеризации и профилактическим осмотрам отдельных категорий граждан, применяемые, в том числе</w:t>
      </w:r>
      <w:bookmarkStart w:id="0" w:name="_GoBack"/>
      <w:bookmarkEnd w:id="0"/>
      <w:r w:rsidRPr="009A37A5">
        <w:rPr>
          <w:rFonts w:ascii="Times New Roman" w:hAnsi="Times New Roman"/>
          <w:color w:val="000000"/>
          <w:sz w:val="26"/>
          <w:szCs w:val="26"/>
          <w:lang w:eastAsia="ar-SA"/>
        </w:rPr>
        <w:t xml:space="preserve"> для осуществления межтерриториальных расчетов, согласно Приложениям № 3, № 10, № 11, № 12, № 12-б, № 12-в, № 12-е, </w:t>
      </w:r>
      <w:r w:rsidRPr="009A37A5">
        <w:rPr>
          <w:rFonts w:ascii="Times New Roman" w:hAnsi="Times New Roman"/>
          <w:color w:val="000000"/>
          <w:sz w:val="26"/>
          <w:szCs w:val="26"/>
          <w:lang w:eastAsia="ar-SA"/>
        </w:rPr>
        <w:br w:type="textWrapping" w:clear="all"/>
        <w:t>№ 12к (часть 1), № 12-диализ, № 12-проф, № 12-дн, № 12-т, № 12-школы (с 01.08.2025), № 13, № 13а, № 13-м, № 13-пат, № 13-патОнк, № 13-ПЭТ, № 13-ПЭТ </w:t>
      </w:r>
      <w:proofErr w:type="spellStart"/>
      <w:r w:rsidRPr="009A37A5">
        <w:rPr>
          <w:rFonts w:ascii="Times New Roman" w:hAnsi="Times New Roman"/>
          <w:color w:val="000000"/>
          <w:sz w:val="26"/>
          <w:szCs w:val="26"/>
          <w:lang w:eastAsia="ar-SA"/>
        </w:rPr>
        <w:t>Онко</w:t>
      </w:r>
      <w:proofErr w:type="spellEnd"/>
      <w:r w:rsidRPr="009A37A5">
        <w:rPr>
          <w:rFonts w:ascii="Times New Roman" w:hAnsi="Times New Roman"/>
          <w:color w:val="000000"/>
          <w:sz w:val="26"/>
          <w:szCs w:val="26"/>
          <w:lang w:eastAsia="ar-SA"/>
        </w:rPr>
        <w:t>, № 13-ОФЭКТ (</w:t>
      </w:r>
      <w:proofErr w:type="spellStart"/>
      <w:r w:rsidRPr="009A37A5">
        <w:rPr>
          <w:rFonts w:ascii="Times New Roman" w:hAnsi="Times New Roman"/>
          <w:color w:val="000000"/>
          <w:sz w:val="26"/>
          <w:szCs w:val="26"/>
          <w:lang w:eastAsia="ar-SA"/>
        </w:rPr>
        <w:t>искл</w:t>
      </w:r>
      <w:proofErr w:type="spellEnd"/>
      <w:proofErr w:type="gramEnd"/>
      <w:r w:rsidRPr="009A37A5">
        <w:rPr>
          <w:rFonts w:ascii="Times New Roman" w:hAnsi="Times New Roman"/>
          <w:color w:val="000000"/>
          <w:sz w:val="26"/>
          <w:szCs w:val="26"/>
          <w:lang w:eastAsia="ar-SA"/>
        </w:rPr>
        <w:t>. с 01.07.2025), № 13-узис, № 13-эндо, № 14, № 14а к СОГЛАШЕНИЮ.</w:t>
      </w:r>
    </w:p>
    <w:p w:rsidR="00402ED8" w:rsidRPr="009A37A5" w:rsidRDefault="00910E19">
      <w:pPr>
        <w:pStyle w:val="24"/>
        <w:keepLines/>
        <w:tabs>
          <w:tab w:val="left" w:pos="567"/>
        </w:tabs>
        <w:spacing w:before="60"/>
        <w:ind w:firstLine="567"/>
        <w:rPr>
          <w:rStyle w:val="aff"/>
          <w:rFonts w:ascii="Times New Roman" w:hAnsi="Times New Roman"/>
          <w:color w:val="000000"/>
          <w:sz w:val="26"/>
          <w:szCs w:val="26"/>
        </w:rPr>
      </w:pPr>
      <w:r w:rsidRPr="009A37A5">
        <w:rPr>
          <w:rStyle w:val="aff"/>
          <w:rFonts w:ascii="Times New Roman" w:hAnsi="Times New Roman"/>
          <w:color w:val="000000"/>
          <w:sz w:val="26"/>
          <w:szCs w:val="26"/>
        </w:rPr>
        <w:t xml:space="preserve">3.3.3. половозрастные коэффициенты дифференциации </w:t>
      </w:r>
      <w:proofErr w:type="spellStart"/>
      <w:r w:rsidRPr="009A37A5">
        <w:rPr>
          <w:rStyle w:val="aff"/>
          <w:rFonts w:ascii="Times New Roman" w:hAnsi="Times New Roman"/>
          <w:color w:val="000000"/>
          <w:sz w:val="26"/>
          <w:szCs w:val="26"/>
        </w:rPr>
        <w:t>подушевого</w:t>
      </w:r>
      <w:proofErr w:type="spellEnd"/>
      <w:r w:rsidRPr="009A37A5">
        <w:rPr>
          <w:rStyle w:val="aff"/>
          <w:rFonts w:ascii="Times New Roman" w:hAnsi="Times New Roman"/>
          <w:color w:val="000000"/>
          <w:sz w:val="26"/>
          <w:szCs w:val="26"/>
        </w:rPr>
        <w:t xml:space="preserve"> норматива; коэффициенты половозрастного состава; коэффициенты уровня расходов медицинских организаций, коэффициенты достижения целевых показателей уровня заработной платы медицинских работников, установленных «дорожными картами» развития здравоохранения в Санкт-Петербурге; фактические дифференцированные </w:t>
      </w:r>
      <w:proofErr w:type="spellStart"/>
      <w:r w:rsidRPr="009A37A5">
        <w:rPr>
          <w:rStyle w:val="aff"/>
          <w:rFonts w:ascii="Times New Roman" w:hAnsi="Times New Roman"/>
          <w:color w:val="000000"/>
          <w:sz w:val="26"/>
          <w:szCs w:val="26"/>
        </w:rPr>
        <w:t>подушевые</w:t>
      </w:r>
      <w:proofErr w:type="spellEnd"/>
      <w:r w:rsidRPr="009A37A5">
        <w:rPr>
          <w:rStyle w:val="aff"/>
          <w:rFonts w:ascii="Times New Roman" w:hAnsi="Times New Roman"/>
          <w:color w:val="000000"/>
          <w:sz w:val="26"/>
          <w:szCs w:val="26"/>
        </w:rPr>
        <w:t xml:space="preserve"> нормативы финансирования амбулаторной медицинской помощи согласно Приложению № 2 к СОГЛАШЕНИЮ;</w:t>
      </w:r>
    </w:p>
    <w:p w:rsidR="00402ED8" w:rsidRPr="009A37A5" w:rsidRDefault="00910E19">
      <w:pPr>
        <w:pStyle w:val="24"/>
        <w:keepLines/>
        <w:tabs>
          <w:tab w:val="left" w:pos="567"/>
        </w:tabs>
        <w:spacing w:before="60"/>
        <w:ind w:firstLine="567"/>
        <w:rPr>
          <w:bCs/>
          <w:color w:val="000000"/>
          <w:sz w:val="26"/>
          <w:szCs w:val="26"/>
        </w:rPr>
      </w:pPr>
      <w:r w:rsidRPr="009A37A5">
        <w:rPr>
          <w:bCs/>
          <w:color w:val="000000"/>
          <w:sz w:val="26"/>
          <w:szCs w:val="26"/>
        </w:rPr>
        <w:t xml:space="preserve">3.3.4. тарифы за единицу объема медицинской помощи, оказанной </w:t>
      </w:r>
      <w:r w:rsidRPr="009A37A5">
        <w:rPr>
          <w:bCs/>
          <w:color w:val="000000"/>
          <w:sz w:val="26"/>
          <w:szCs w:val="26"/>
        </w:rPr>
        <w:br w:type="textWrapping" w:clear="all"/>
        <w:t xml:space="preserve">в амбулаторных условиях, финансовое обеспечение которой осуществляется </w:t>
      </w:r>
      <w:r w:rsidRPr="009A37A5">
        <w:rPr>
          <w:bCs/>
          <w:color w:val="000000"/>
          <w:sz w:val="26"/>
          <w:szCs w:val="26"/>
        </w:rPr>
        <w:br w:type="textWrapping" w:clear="all"/>
        <w:t xml:space="preserve">по </w:t>
      </w:r>
      <w:proofErr w:type="spellStart"/>
      <w:r w:rsidRPr="009A37A5">
        <w:rPr>
          <w:bCs/>
          <w:color w:val="000000"/>
          <w:sz w:val="26"/>
          <w:szCs w:val="26"/>
        </w:rPr>
        <w:t>подушевому</w:t>
      </w:r>
      <w:proofErr w:type="spellEnd"/>
      <w:r w:rsidRPr="009A37A5">
        <w:rPr>
          <w:bCs/>
          <w:color w:val="000000"/>
          <w:sz w:val="26"/>
          <w:szCs w:val="26"/>
        </w:rPr>
        <w:t xml:space="preserve"> нормативу финансирования на прикрепившихся лиц, согласно Приложению № 12-у к СОГЛАШЕНИЮ.</w:t>
      </w:r>
    </w:p>
    <w:p w:rsidR="00402ED8" w:rsidRPr="009A37A5" w:rsidRDefault="00910E19">
      <w:pPr>
        <w:pStyle w:val="24"/>
        <w:keepLines/>
        <w:tabs>
          <w:tab w:val="left" w:pos="567"/>
        </w:tabs>
        <w:spacing w:before="60"/>
        <w:ind w:firstLine="567"/>
        <w:rPr>
          <w:bCs/>
          <w:color w:val="000000"/>
          <w:sz w:val="26"/>
          <w:szCs w:val="26"/>
        </w:rPr>
      </w:pPr>
      <w:bookmarkStart w:id="1" w:name="_Toc26534648"/>
      <w:bookmarkStart w:id="2" w:name="_Toc26536823"/>
      <w:bookmarkStart w:id="3" w:name="_Toc26537422"/>
      <w:bookmarkStart w:id="4" w:name="_Toc26538072"/>
      <w:r w:rsidRPr="00961959">
        <w:rPr>
          <w:bCs/>
          <w:color w:val="FF0000"/>
          <w:sz w:val="26"/>
          <w:szCs w:val="26"/>
        </w:rPr>
        <w:t xml:space="preserve">3.3.5. </w:t>
      </w:r>
      <w:r w:rsidRPr="009A37A5">
        <w:rPr>
          <w:bCs/>
          <w:color w:val="000000"/>
          <w:sz w:val="26"/>
          <w:szCs w:val="26"/>
        </w:rPr>
        <w:t xml:space="preserve">размеры нормативов финансовых затрат на оплату медицинской помощи в соответствии с Законом Санкт-Петербурга от 18.12.2024 № 812-176 </w:t>
      </w:r>
      <w:r w:rsidRPr="009A37A5">
        <w:rPr>
          <w:bCs/>
          <w:color w:val="000000"/>
          <w:sz w:val="26"/>
          <w:szCs w:val="26"/>
        </w:rPr>
        <w:br w:type="textWrapping" w:clear="all"/>
        <w:t>«О Территориальной программе государственных гарантий бесплатного оказания гражданам медицинской помощи в Санкт-Петербурге на 2025 год и на плановый период 2026 и 2027 годов» составляют:</w:t>
      </w:r>
    </w:p>
    <w:p w:rsidR="00402ED8" w:rsidRPr="009A37A5" w:rsidRDefault="00910E19">
      <w:pPr>
        <w:pStyle w:val="24"/>
        <w:keepLines/>
        <w:tabs>
          <w:tab w:val="left" w:pos="567"/>
        </w:tabs>
        <w:ind w:firstLine="567"/>
        <w:rPr>
          <w:bCs/>
          <w:color w:val="000000"/>
          <w:sz w:val="26"/>
          <w:szCs w:val="26"/>
        </w:rPr>
      </w:pPr>
      <w:r w:rsidRPr="009A37A5">
        <w:rPr>
          <w:bCs/>
          <w:color w:val="000000"/>
          <w:sz w:val="26"/>
          <w:szCs w:val="26"/>
        </w:rPr>
        <w:t>- посещения с иными целями – 651,29 рублей;</w:t>
      </w:r>
    </w:p>
    <w:p w:rsidR="00402ED8" w:rsidRPr="009A37A5" w:rsidRDefault="00910E19">
      <w:pPr>
        <w:pStyle w:val="24"/>
        <w:keepLines/>
        <w:tabs>
          <w:tab w:val="left" w:pos="567"/>
        </w:tabs>
        <w:ind w:firstLine="567"/>
        <w:rPr>
          <w:bCs/>
          <w:color w:val="000000"/>
          <w:sz w:val="26"/>
          <w:szCs w:val="26"/>
        </w:rPr>
      </w:pPr>
      <w:r w:rsidRPr="009A37A5">
        <w:rPr>
          <w:bCs/>
          <w:color w:val="000000"/>
          <w:sz w:val="26"/>
          <w:szCs w:val="26"/>
        </w:rPr>
        <w:t>- комплексное посещение для проведения профилактических медицинских осмотров – 3 081,71 рублей;</w:t>
      </w:r>
    </w:p>
    <w:p w:rsidR="00402ED8" w:rsidRPr="009A37A5" w:rsidRDefault="00910E19">
      <w:pPr>
        <w:pStyle w:val="24"/>
        <w:keepLines/>
        <w:tabs>
          <w:tab w:val="left" w:pos="567"/>
        </w:tabs>
        <w:ind w:firstLine="567"/>
        <w:rPr>
          <w:bCs/>
          <w:color w:val="000000"/>
          <w:sz w:val="26"/>
          <w:szCs w:val="26"/>
        </w:rPr>
      </w:pPr>
      <w:r w:rsidRPr="009A37A5">
        <w:rPr>
          <w:bCs/>
          <w:color w:val="000000"/>
          <w:sz w:val="26"/>
          <w:szCs w:val="26"/>
        </w:rPr>
        <w:t>- комплексное посещение для проведения диспансеризации – 3 766,38 рублей, в том числе для проведения углубленной диспансеризации – 1 628,52 рублей;</w:t>
      </w:r>
    </w:p>
    <w:p w:rsidR="00402ED8" w:rsidRPr="009A37A5" w:rsidRDefault="00910E19">
      <w:pPr>
        <w:pStyle w:val="24"/>
        <w:keepLines/>
        <w:tabs>
          <w:tab w:val="left" w:pos="567"/>
          <w:tab w:val="left" w:pos="709"/>
        </w:tabs>
        <w:ind w:firstLine="567"/>
        <w:rPr>
          <w:bCs/>
          <w:color w:val="000000"/>
          <w:sz w:val="26"/>
          <w:szCs w:val="26"/>
        </w:rPr>
      </w:pPr>
      <w:r w:rsidRPr="009A37A5">
        <w:rPr>
          <w:bCs/>
          <w:color w:val="000000"/>
          <w:sz w:val="26"/>
          <w:szCs w:val="26"/>
        </w:rPr>
        <w:t xml:space="preserve">- комплексное посещение для проведения диспансеризации для оценки репродуктивного здоровья женщин и мужчин – 2 167,02 рублей; </w:t>
      </w:r>
    </w:p>
    <w:p w:rsidR="00402ED8" w:rsidRPr="009A37A5" w:rsidRDefault="00910E19">
      <w:pPr>
        <w:pStyle w:val="24"/>
        <w:keepLines/>
        <w:tabs>
          <w:tab w:val="left" w:pos="567"/>
        </w:tabs>
        <w:ind w:firstLine="567"/>
        <w:rPr>
          <w:bCs/>
          <w:color w:val="000000"/>
          <w:sz w:val="26"/>
          <w:szCs w:val="26"/>
        </w:rPr>
      </w:pPr>
      <w:r w:rsidRPr="009A37A5">
        <w:rPr>
          <w:bCs/>
          <w:color w:val="000000"/>
          <w:sz w:val="26"/>
          <w:szCs w:val="26"/>
        </w:rPr>
        <w:t>- посещения в неотложной форме –  1 217,09 рублей;</w:t>
      </w:r>
    </w:p>
    <w:p w:rsidR="00402ED8" w:rsidRPr="009A37A5" w:rsidRDefault="00910E19">
      <w:pPr>
        <w:pStyle w:val="24"/>
        <w:keepLines/>
        <w:tabs>
          <w:tab w:val="left" w:pos="567"/>
        </w:tabs>
        <w:ind w:firstLine="567"/>
        <w:rPr>
          <w:bCs/>
          <w:color w:val="000000"/>
          <w:sz w:val="26"/>
          <w:szCs w:val="26"/>
        </w:rPr>
      </w:pPr>
      <w:r w:rsidRPr="009A37A5">
        <w:rPr>
          <w:bCs/>
          <w:color w:val="000000"/>
          <w:sz w:val="26"/>
          <w:szCs w:val="26"/>
        </w:rPr>
        <w:t xml:space="preserve">- обращения в связи с заболеваниями – </w:t>
      </w:r>
      <w:r w:rsidRPr="00961959">
        <w:rPr>
          <w:bCs/>
          <w:color w:val="FF0000"/>
          <w:sz w:val="26"/>
          <w:szCs w:val="26"/>
        </w:rPr>
        <w:t>2 </w:t>
      </w:r>
      <w:r w:rsidR="004373AE" w:rsidRPr="00961959">
        <w:rPr>
          <w:bCs/>
          <w:color w:val="FF0000"/>
          <w:sz w:val="26"/>
          <w:szCs w:val="26"/>
        </w:rPr>
        <w:t>501</w:t>
      </w:r>
      <w:r w:rsidRPr="00961959">
        <w:rPr>
          <w:bCs/>
          <w:color w:val="FF0000"/>
          <w:sz w:val="26"/>
          <w:szCs w:val="26"/>
        </w:rPr>
        <w:t>,</w:t>
      </w:r>
      <w:r w:rsidR="004373AE" w:rsidRPr="00961959">
        <w:rPr>
          <w:bCs/>
          <w:color w:val="FF0000"/>
          <w:sz w:val="26"/>
          <w:szCs w:val="26"/>
        </w:rPr>
        <w:t>63</w:t>
      </w:r>
      <w:r w:rsidRPr="009A37A5">
        <w:rPr>
          <w:bCs/>
          <w:color w:val="000000"/>
          <w:sz w:val="26"/>
          <w:szCs w:val="26"/>
        </w:rPr>
        <w:t xml:space="preserve"> рублей;</w:t>
      </w:r>
    </w:p>
    <w:p w:rsidR="00402ED8" w:rsidRPr="009A37A5" w:rsidRDefault="00910E19">
      <w:pPr>
        <w:pStyle w:val="24"/>
        <w:keepLines/>
        <w:tabs>
          <w:tab w:val="left" w:pos="567"/>
        </w:tabs>
        <w:ind w:firstLine="567"/>
        <w:rPr>
          <w:bCs/>
          <w:color w:val="000000"/>
          <w:sz w:val="26"/>
          <w:szCs w:val="26"/>
        </w:rPr>
      </w:pPr>
      <w:r w:rsidRPr="009A37A5">
        <w:rPr>
          <w:bCs/>
          <w:color w:val="000000"/>
          <w:sz w:val="26"/>
          <w:szCs w:val="26"/>
        </w:rPr>
        <w:t xml:space="preserve">- отдельные диагностические (лабораторные) исследования </w:t>
      </w:r>
      <w:r w:rsidRPr="00961959">
        <w:rPr>
          <w:bCs/>
          <w:color w:val="FF0000"/>
          <w:sz w:val="26"/>
          <w:szCs w:val="26"/>
        </w:rPr>
        <w:t>- 2 7</w:t>
      </w:r>
      <w:r w:rsidR="004373AE" w:rsidRPr="00961959">
        <w:rPr>
          <w:bCs/>
          <w:color w:val="FF0000"/>
          <w:sz w:val="26"/>
          <w:szCs w:val="26"/>
        </w:rPr>
        <w:t>27</w:t>
      </w:r>
      <w:r w:rsidRPr="00961959">
        <w:rPr>
          <w:bCs/>
          <w:color w:val="FF0000"/>
          <w:sz w:val="26"/>
          <w:szCs w:val="26"/>
        </w:rPr>
        <w:t>,</w:t>
      </w:r>
      <w:r w:rsidR="004373AE" w:rsidRPr="00961959">
        <w:rPr>
          <w:bCs/>
          <w:color w:val="FF0000"/>
          <w:sz w:val="26"/>
          <w:szCs w:val="26"/>
        </w:rPr>
        <w:t>72</w:t>
      </w:r>
      <w:r w:rsidRPr="009A37A5">
        <w:rPr>
          <w:bCs/>
          <w:color w:val="000000"/>
          <w:sz w:val="26"/>
          <w:szCs w:val="26"/>
        </w:rPr>
        <w:t xml:space="preserve"> рублей, в том числе:</w:t>
      </w:r>
    </w:p>
    <w:p w:rsidR="00402ED8" w:rsidRPr="009A37A5" w:rsidRDefault="00910E19">
      <w:pPr>
        <w:pStyle w:val="24"/>
        <w:keepLines/>
        <w:tabs>
          <w:tab w:val="left" w:pos="567"/>
        </w:tabs>
        <w:ind w:firstLine="567"/>
        <w:rPr>
          <w:bCs/>
          <w:color w:val="000000"/>
          <w:sz w:val="26"/>
          <w:szCs w:val="26"/>
        </w:rPr>
      </w:pPr>
      <w:r w:rsidRPr="009A37A5">
        <w:rPr>
          <w:bCs/>
          <w:color w:val="000000"/>
          <w:sz w:val="26"/>
          <w:szCs w:val="26"/>
        </w:rPr>
        <w:t>- компьютерная томография – 3 518,50 рублей;</w:t>
      </w:r>
    </w:p>
    <w:p w:rsidR="00402ED8" w:rsidRPr="009A37A5" w:rsidRDefault="00910E19">
      <w:pPr>
        <w:pStyle w:val="24"/>
        <w:keepLines/>
        <w:tabs>
          <w:tab w:val="left" w:pos="567"/>
        </w:tabs>
        <w:ind w:firstLine="567"/>
        <w:rPr>
          <w:bCs/>
          <w:color w:val="000000"/>
          <w:sz w:val="26"/>
          <w:szCs w:val="26"/>
        </w:rPr>
      </w:pPr>
      <w:r w:rsidRPr="009A37A5">
        <w:rPr>
          <w:bCs/>
          <w:color w:val="000000"/>
          <w:sz w:val="26"/>
          <w:szCs w:val="26"/>
        </w:rPr>
        <w:t>- магнитно-резонансная томография – 5 521,91 рублей;</w:t>
      </w:r>
    </w:p>
    <w:p w:rsidR="00402ED8" w:rsidRPr="009A37A5" w:rsidRDefault="00910E19">
      <w:pPr>
        <w:pStyle w:val="24"/>
        <w:keepLines/>
        <w:tabs>
          <w:tab w:val="left" w:pos="567"/>
        </w:tabs>
        <w:ind w:firstLine="567"/>
        <w:rPr>
          <w:rStyle w:val="aff"/>
          <w:rFonts w:ascii="Times New Roman" w:hAnsi="Times New Roman"/>
          <w:color w:val="000000"/>
          <w:sz w:val="26"/>
          <w:szCs w:val="26"/>
        </w:rPr>
      </w:pPr>
      <w:r w:rsidRPr="009A37A5">
        <w:rPr>
          <w:rStyle w:val="aff"/>
          <w:rFonts w:ascii="Times New Roman" w:hAnsi="Times New Roman"/>
          <w:color w:val="000000"/>
          <w:sz w:val="26"/>
          <w:szCs w:val="26"/>
        </w:rPr>
        <w:t xml:space="preserve">- ПЭТ-КТ при онкологических заболеваниях – 41 647,33 рублей; </w:t>
      </w:r>
    </w:p>
    <w:p w:rsidR="00402ED8" w:rsidRPr="009A37A5" w:rsidRDefault="00910E19">
      <w:pPr>
        <w:pStyle w:val="24"/>
        <w:keepLines/>
        <w:tabs>
          <w:tab w:val="left" w:pos="567"/>
        </w:tabs>
        <w:ind w:firstLine="567"/>
        <w:rPr>
          <w:rStyle w:val="aff"/>
          <w:rFonts w:ascii="Times New Roman" w:hAnsi="Times New Roman"/>
          <w:color w:val="000000"/>
          <w:sz w:val="26"/>
          <w:szCs w:val="26"/>
        </w:rPr>
      </w:pPr>
      <w:r w:rsidRPr="009A37A5">
        <w:rPr>
          <w:rStyle w:val="aff"/>
          <w:rFonts w:ascii="Times New Roman" w:hAnsi="Times New Roman"/>
          <w:color w:val="000000"/>
          <w:sz w:val="26"/>
          <w:szCs w:val="26"/>
        </w:rPr>
        <w:t>- ОФЭКТ/КТ – 5 714,89 рублей (абзац исключён с 01.07.2025);</w:t>
      </w:r>
    </w:p>
    <w:p w:rsidR="004373AE" w:rsidRPr="00961959" w:rsidRDefault="004373AE">
      <w:pPr>
        <w:pStyle w:val="24"/>
        <w:keepLines/>
        <w:tabs>
          <w:tab w:val="left" w:pos="567"/>
        </w:tabs>
        <w:ind w:firstLine="567"/>
        <w:rPr>
          <w:rStyle w:val="aff"/>
          <w:rFonts w:ascii="Times New Roman" w:hAnsi="Times New Roman"/>
          <w:color w:val="FF0000"/>
          <w:sz w:val="26"/>
          <w:szCs w:val="26"/>
        </w:rPr>
      </w:pPr>
      <w:r w:rsidRPr="00961959">
        <w:rPr>
          <w:rStyle w:val="aff"/>
          <w:rFonts w:ascii="Times New Roman" w:hAnsi="Times New Roman"/>
          <w:color w:val="FF0000"/>
          <w:sz w:val="26"/>
          <w:szCs w:val="26"/>
        </w:rPr>
        <w:t xml:space="preserve">- </w:t>
      </w:r>
      <w:r w:rsidR="0072379B" w:rsidRPr="00961959">
        <w:rPr>
          <w:rStyle w:val="aff"/>
          <w:rFonts w:ascii="Times New Roman" w:hAnsi="Times New Roman"/>
          <w:color w:val="FF0000"/>
          <w:sz w:val="26"/>
          <w:szCs w:val="26"/>
        </w:rPr>
        <w:t>школа для больных с хроническими заболеваниями – 1 682,15 рублей;</w:t>
      </w:r>
    </w:p>
    <w:p w:rsidR="00402ED8" w:rsidRPr="009A37A5" w:rsidRDefault="00910E19">
      <w:pPr>
        <w:pStyle w:val="24"/>
        <w:keepLines/>
        <w:tabs>
          <w:tab w:val="left" w:pos="567"/>
        </w:tabs>
        <w:ind w:firstLine="567"/>
        <w:rPr>
          <w:bCs/>
          <w:color w:val="000000"/>
          <w:sz w:val="26"/>
          <w:szCs w:val="26"/>
        </w:rPr>
      </w:pPr>
      <w:r w:rsidRPr="009A37A5">
        <w:rPr>
          <w:rStyle w:val="aff"/>
          <w:rFonts w:ascii="Times New Roman" w:hAnsi="Times New Roman"/>
          <w:color w:val="000000"/>
          <w:sz w:val="26"/>
          <w:szCs w:val="26"/>
        </w:rPr>
        <w:t>- школа сахарного диабета – 1 557,49 рублей;</w:t>
      </w:r>
    </w:p>
    <w:p w:rsidR="00402ED8" w:rsidRPr="009A37A5" w:rsidRDefault="00910E19">
      <w:pPr>
        <w:pStyle w:val="24"/>
        <w:keepLines/>
        <w:tabs>
          <w:tab w:val="left" w:pos="567"/>
        </w:tabs>
        <w:ind w:firstLine="567"/>
        <w:rPr>
          <w:bCs/>
          <w:color w:val="000000"/>
          <w:sz w:val="26"/>
          <w:szCs w:val="26"/>
        </w:rPr>
      </w:pPr>
      <w:r w:rsidRPr="009A37A5">
        <w:rPr>
          <w:bCs/>
          <w:color w:val="000000"/>
          <w:sz w:val="26"/>
          <w:szCs w:val="26"/>
        </w:rPr>
        <w:t xml:space="preserve">- ультразвуковое исследование </w:t>
      </w:r>
      <w:proofErr w:type="gramStart"/>
      <w:r w:rsidRPr="009A37A5">
        <w:rPr>
          <w:bCs/>
          <w:color w:val="000000"/>
          <w:sz w:val="26"/>
          <w:szCs w:val="26"/>
        </w:rPr>
        <w:t>сердечно-сосудистой</w:t>
      </w:r>
      <w:proofErr w:type="gramEnd"/>
      <w:r w:rsidRPr="009A37A5">
        <w:rPr>
          <w:bCs/>
          <w:color w:val="000000"/>
          <w:sz w:val="26"/>
          <w:szCs w:val="26"/>
        </w:rPr>
        <w:t xml:space="preserve"> системы – 990,00 рублей;</w:t>
      </w:r>
    </w:p>
    <w:p w:rsidR="00402ED8" w:rsidRPr="009A37A5" w:rsidRDefault="00910E19">
      <w:pPr>
        <w:pStyle w:val="24"/>
        <w:keepLines/>
        <w:tabs>
          <w:tab w:val="left" w:pos="567"/>
        </w:tabs>
        <w:ind w:firstLine="567"/>
        <w:rPr>
          <w:bCs/>
          <w:color w:val="000000"/>
          <w:sz w:val="26"/>
          <w:szCs w:val="26"/>
        </w:rPr>
      </w:pPr>
      <w:r w:rsidRPr="009A37A5">
        <w:rPr>
          <w:bCs/>
          <w:color w:val="000000"/>
          <w:sz w:val="26"/>
          <w:szCs w:val="26"/>
        </w:rPr>
        <w:t>- эндоскопические диагностические исследования – 1 675,40 рублей;</w:t>
      </w:r>
    </w:p>
    <w:p w:rsidR="00402ED8" w:rsidRPr="009A37A5" w:rsidRDefault="00910E19">
      <w:pPr>
        <w:pStyle w:val="24"/>
        <w:keepLines/>
        <w:tabs>
          <w:tab w:val="left" w:pos="567"/>
        </w:tabs>
        <w:ind w:firstLine="567"/>
        <w:rPr>
          <w:bCs/>
          <w:color w:val="000000"/>
          <w:sz w:val="26"/>
          <w:szCs w:val="26"/>
        </w:rPr>
      </w:pPr>
      <w:r w:rsidRPr="009A37A5">
        <w:rPr>
          <w:bCs/>
          <w:color w:val="000000"/>
          <w:sz w:val="26"/>
          <w:szCs w:val="26"/>
        </w:rPr>
        <w:t>- молекулярно-генетические исследования с целью диагностики онкологических заболеваний – 10 941,00 рублей;</w:t>
      </w:r>
    </w:p>
    <w:p w:rsidR="00402ED8" w:rsidRPr="009A37A5" w:rsidRDefault="00910E19">
      <w:pPr>
        <w:pStyle w:val="24"/>
        <w:keepLines/>
        <w:tabs>
          <w:tab w:val="left" w:pos="567"/>
        </w:tabs>
        <w:ind w:firstLine="567"/>
        <w:rPr>
          <w:bCs/>
          <w:color w:val="000000"/>
          <w:sz w:val="26"/>
          <w:szCs w:val="26"/>
        </w:rPr>
      </w:pPr>
      <w:r w:rsidRPr="009A37A5">
        <w:rPr>
          <w:bCs/>
          <w:color w:val="000000"/>
          <w:sz w:val="26"/>
          <w:szCs w:val="26"/>
        </w:rPr>
        <w:t>-</w:t>
      </w:r>
      <w:proofErr w:type="spellStart"/>
      <w:proofErr w:type="gramStart"/>
      <w:r w:rsidRPr="009A37A5">
        <w:rPr>
          <w:bCs/>
          <w:color w:val="000000"/>
          <w:sz w:val="26"/>
          <w:szCs w:val="26"/>
        </w:rPr>
        <w:t>патолого-анатомические</w:t>
      </w:r>
      <w:proofErr w:type="spellEnd"/>
      <w:proofErr w:type="gramEnd"/>
      <w:r w:rsidRPr="009A37A5">
        <w:rPr>
          <w:bCs/>
          <w:color w:val="000000"/>
          <w:sz w:val="26"/>
          <w:szCs w:val="26"/>
        </w:rPr>
        <w:t xml:space="preserve"> исследования </w:t>
      </w:r>
      <w:proofErr w:type="spellStart"/>
      <w:r w:rsidRPr="009A37A5">
        <w:rPr>
          <w:bCs/>
          <w:color w:val="000000"/>
          <w:sz w:val="26"/>
          <w:szCs w:val="26"/>
        </w:rPr>
        <w:t>биопсийного</w:t>
      </w:r>
      <w:proofErr w:type="spellEnd"/>
      <w:r w:rsidRPr="009A37A5">
        <w:rPr>
          <w:bCs/>
          <w:color w:val="000000"/>
          <w:sz w:val="26"/>
          <w:szCs w:val="26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 – 2 698,20 рублей;</w:t>
      </w:r>
    </w:p>
    <w:bookmarkEnd w:id="1"/>
    <w:bookmarkEnd w:id="2"/>
    <w:bookmarkEnd w:id="3"/>
    <w:bookmarkEnd w:id="4"/>
    <w:p w:rsidR="00402ED8" w:rsidRPr="009A37A5" w:rsidRDefault="00910E19">
      <w:pPr>
        <w:pStyle w:val="24"/>
        <w:keepLines/>
        <w:tabs>
          <w:tab w:val="left" w:pos="567"/>
        </w:tabs>
        <w:ind w:firstLine="567"/>
        <w:rPr>
          <w:bCs/>
          <w:color w:val="000000"/>
          <w:sz w:val="26"/>
          <w:szCs w:val="26"/>
        </w:rPr>
      </w:pPr>
      <w:r w:rsidRPr="009A37A5">
        <w:rPr>
          <w:bCs/>
          <w:color w:val="000000"/>
          <w:sz w:val="26"/>
          <w:szCs w:val="26"/>
        </w:rPr>
        <w:t>- диспансерное наблюдение – 3 129,45 рублей, в том числе по поводу:</w:t>
      </w:r>
    </w:p>
    <w:p w:rsidR="00402ED8" w:rsidRPr="009A37A5" w:rsidRDefault="00910E19">
      <w:pPr>
        <w:pStyle w:val="24"/>
        <w:keepLines/>
        <w:tabs>
          <w:tab w:val="left" w:pos="567"/>
        </w:tabs>
        <w:ind w:firstLine="567"/>
        <w:rPr>
          <w:bCs/>
          <w:color w:val="000000"/>
          <w:sz w:val="26"/>
          <w:szCs w:val="26"/>
        </w:rPr>
      </w:pPr>
      <w:r w:rsidRPr="009A37A5">
        <w:rPr>
          <w:bCs/>
          <w:color w:val="000000"/>
          <w:sz w:val="26"/>
          <w:szCs w:val="26"/>
        </w:rPr>
        <w:t>- онкологических заболеваний – 4 418,35 рублей;</w:t>
      </w:r>
    </w:p>
    <w:p w:rsidR="00402ED8" w:rsidRPr="009A37A5" w:rsidRDefault="00910E19">
      <w:pPr>
        <w:pStyle w:val="24"/>
        <w:keepLines/>
        <w:tabs>
          <w:tab w:val="left" w:pos="567"/>
        </w:tabs>
        <w:ind w:firstLine="567"/>
        <w:rPr>
          <w:bCs/>
          <w:color w:val="000000"/>
          <w:sz w:val="26"/>
          <w:szCs w:val="26"/>
        </w:rPr>
      </w:pPr>
      <w:r w:rsidRPr="009A37A5">
        <w:rPr>
          <w:bCs/>
          <w:color w:val="000000"/>
          <w:sz w:val="26"/>
          <w:szCs w:val="26"/>
        </w:rPr>
        <w:t>- сахарного диабета – 1 668,16 рублей;</w:t>
      </w:r>
    </w:p>
    <w:p w:rsidR="00402ED8" w:rsidRPr="009A37A5" w:rsidRDefault="00910E19">
      <w:pPr>
        <w:pStyle w:val="24"/>
        <w:keepLines/>
        <w:tabs>
          <w:tab w:val="left" w:pos="567"/>
        </w:tabs>
        <w:ind w:firstLine="567"/>
        <w:rPr>
          <w:bCs/>
          <w:color w:val="000000"/>
          <w:sz w:val="26"/>
          <w:szCs w:val="26"/>
        </w:rPr>
      </w:pPr>
      <w:r w:rsidRPr="009A37A5">
        <w:rPr>
          <w:bCs/>
          <w:color w:val="000000"/>
          <w:sz w:val="26"/>
          <w:szCs w:val="26"/>
        </w:rPr>
        <w:t>- болезней системы кровообращения – 3 709,46 рублей.</w:t>
      </w:r>
    </w:p>
    <w:p w:rsidR="00402ED8" w:rsidRPr="009A37A5" w:rsidRDefault="00910E19">
      <w:pPr>
        <w:pStyle w:val="24"/>
        <w:keepLines/>
        <w:tabs>
          <w:tab w:val="left" w:pos="567"/>
        </w:tabs>
        <w:spacing w:before="60"/>
        <w:ind w:firstLine="567"/>
        <w:rPr>
          <w:color w:val="000000"/>
          <w:sz w:val="26"/>
          <w:szCs w:val="26"/>
        </w:rPr>
      </w:pPr>
      <w:r w:rsidRPr="009A37A5">
        <w:rPr>
          <w:color w:val="000000"/>
          <w:sz w:val="26"/>
          <w:szCs w:val="26"/>
        </w:rPr>
        <w:t xml:space="preserve">3.4. В части оплаты медицинской помощи, оказываемой в стационарных условиях, устанавливаются: </w:t>
      </w:r>
    </w:p>
    <w:p w:rsidR="00402ED8" w:rsidRPr="009A37A5" w:rsidRDefault="00910E19">
      <w:pPr>
        <w:pStyle w:val="afb"/>
        <w:spacing w:before="60"/>
        <w:rPr>
          <w:rFonts w:ascii="Times New Roman" w:hAnsi="Times New Roman"/>
          <w:color w:val="000000"/>
          <w:sz w:val="26"/>
          <w:szCs w:val="26"/>
        </w:rPr>
      </w:pPr>
      <w:r w:rsidRPr="00961959">
        <w:rPr>
          <w:rFonts w:ascii="Times New Roman" w:hAnsi="Times New Roman"/>
          <w:color w:val="FF0000"/>
          <w:sz w:val="26"/>
          <w:szCs w:val="26"/>
          <w:lang w:val="ru-RU"/>
        </w:rPr>
        <w:t>3.4.1.</w:t>
      </w:r>
      <w:r w:rsidRPr="009A37A5">
        <w:rPr>
          <w:rFonts w:ascii="Times New Roman" w:hAnsi="Times New Roman"/>
          <w:color w:val="000000"/>
          <w:sz w:val="26"/>
          <w:szCs w:val="26"/>
        </w:rPr>
        <w:t> </w:t>
      </w:r>
      <w:r w:rsidRPr="009A37A5">
        <w:rPr>
          <w:rFonts w:ascii="Times New Roman" w:hAnsi="Times New Roman"/>
          <w:color w:val="000000"/>
          <w:sz w:val="26"/>
          <w:szCs w:val="26"/>
          <w:lang w:val="ru-RU"/>
        </w:rPr>
        <w:t xml:space="preserve">средний размер финансового обеспечения медицинской помощи, оказываемой медицинскими организациями, участвующими в реализации территориальной программы обязательного медицинского страхования </w:t>
      </w:r>
      <w:r w:rsidRPr="009A37A5">
        <w:rPr>
          <w:rFonts w:ascii="Times New Roman" w:hAnsi="Times New Roman"/>
          <w:color w:val="000000"/>
          <w:sz w:val="26"/>
          <w:szCs w:val="26"/>
          <w:lang w:val="ru-RU"/>
        </w:rPr>
        <w:br w:type="textWrapping" w:clear="all"/>
        <w:t>в Санкт-Петербурге, в расчете на одно застрахованное лицо – 11</w:t>
      </w:r>
      <w:r w:rsidRPr="009A37A5">
        <w:rPr>
          <w:rFonts w:ascii="Times New Roman" w:hAnsi="Times New Roman"/>
          <w:color w:val="000000"/>
          <w:sz w:val="26"/>
          <w:szCs w:val="26"/>
        </w:rPr>
        <w:t> </w:t>
      </w:r>
      <w:r w:rsidR="0072379B" w:rsidRPr="009A37A5">
        <w:rPr>
          <w:rFonts w:ascii="Times New Roman" w:hAnsi="Times New Roman"/>
          <w:color w:val="000000"/>
          <w:sz w:val="26"/>
          <w:szCs w:val="26"/>
          <w:lang w:val="ru-RU"/>
        </w:rPr>
        <w:t>815</w:t>
      </w:r>
      <w:r w:rsidRPr="009A37A5">
        <w:rPr>
          <w:rFonts w:ascii="Times New Roman" w:hAnsi="Times New Roman"/>
          <w:color w:val="000000"/>
          <w:sz w:val="26"/>
          <w:szCs w:val="26"/>
          <w:lang w:val="ru-RU"/>
        </w:rPr>
        <w:t>,</w:t>
      </w:r>
      <w:r w:rsidR="0072379B" w:rsidRPr="009A37A5">
        <w:rPr>
          <w:rFonts w:ascii="Times New Roman" w:hAnsi="Times New Roman"/>
          <w:color w:val="000000"/>
          <w:sz w:val="26"/>
          <w:szCs w:val="26"/>
          <w:lang w:val="ru-RU"/>
        </w:rPr>
        <w:t>24</w:t>
      </w:r>
      <w:r w:rsidRPr="009A37A5">
        <w:rPr>
          <w:rFonts w:ascii="Times New Roman" w:hAnsi="Times New Roman"/>
          <w:color w:val="000000"/>
          <w:sz w:val="26"/>
          <w:szCs w:val="26"/>
          <w:lang w:val="ru-RU"/>
        </w:rPr>
        <w:t xml:space="preserve"> руб. </w:t>
      </w:r>
    </w:p>
    <w:p w:rsidR="00402ED8" w:rsidRPr="009A37A5" w:rsidRDefault="00910E19">
      <w:pPr>
        <w:pStyle w:val="24"/>
        <w:keepLines/>
        <w:tabs>
          <w:tab w:val="left" w:pos="567"/>
        </w:tabs>
        <w:spacing w:before="60"/>
        <w:ind w:firstLine="567"/>
        <w:rPr>
          <w:color w:val="000000"/>
          <w:sz w:val="26"/>
          <w:szCs w:val="26"/>
          <w:lang w:eastAsia="ar-SA"/>
        </w:rPr>
      </w:pPr>
      <w:r w:rsidRPr="009A37A5">
        <w:rPr>
          <w:color w:val="000000"/>
          <w:sz w:val="26"/>
          <w:szCs w:val="26"/>
        </w:rPr>
        <w:t>3.4.2. тарифы на оплату медицинской помощи за законченный случай лечения заболевания, включенного в соответствующую группу заболеваний (в том числе клинико-статистические группы заболеваний), за исключением законченных случаев лечения заболеваний с применением методов высокотехнологичной медицинской помощи, согласно Приложениям № 4, № 5, № 6, № 7, № 8, № 9, № 10, № 11, № 15, № 16 к СОГЛАШЕНИЮ.</w:t>
      </w:r>
      <w:r w:rsidRPr="009A37A5">
        <w:rPr>
          <w:color w:val="000000"/>
          <w:sz w:val="26"/>
          <w:szCs w:val="26"/>
          <w:lang w:eastAsia="ar-SA"/>
        </w:rPr>
        <w:t xml:space="preserve"> </w:t>
      </w:r>
    </w:p>
    <w:p w:rsidR="00402ED8" w:rsidRPr="009A37A5" w:rsidRDefault="00910E19">
      <w:pPr>
        <w:pStyle w:val="24"/>
        <w:keepLines/>
        <w:tabs>
          <w:tab w:val="left" w:pos="567"/>
        </w:tabs>
        <w:spacing w:before="60"/>
        <w:ind w:firstLine="567"/>
        <w:rPr>
          <w:color w:val="000000"/>
          <w:sz w:val="26"/>
          <w:szCs w:val="26"/>
        </w:rPr>
      </w:pPr>
      <w:r w:rsidRPr="009A37A5">
        <w:rPr>
          <w:color w:val="000000"/>
          <w:sz w:val="26"/>
          <w:szCs w:val="26"/>
        </w:rPr>
        <w:t>3.4.3. </w:t>
      </w:r>
      <w:proofErr w:type="gramStart"/>
      <w:r w:rsidRPr="009A37A5">
        <w:rPr>
          <w:color w:val="000000"/>
          <w:sz w:val="26"/>
          <w:szCs w:val="26"/>
        </w:rPr>
        <w:t>Для проведения Пилотного проекта в соответствии с Методическими рекомендациями по способам оплаты, для расчета тарифов на законченный случай лечения с проведением оперативных вмешательств по профилю «Онкология»; химиотерапевтического лечения (включая заболевания лимфоидной и кроветворной тканей); лучевой терапии; химиотерапевтического лечения в сочетании с лучевой терапией; установки, замены порт системы (катетера) для лекарственной терапии злокачественных новообразований;</w:t>
      </w:r>
      <w:proofErr w:type="gramEnd"/>
      <w:r w:rsidRPr="009A37A5">
        <w:rPr>
          <w:color w:val="000000"/>
          <w:sz w:val="26"/>
          <w:szCs w:val="26"/>
        </w:rPr>
        <w:t xml:space="preserve"> </w:t>
      </w:r>
      <w:proofErr w:type="gramStart"/>
      <w:r w:rsidRPr="009A37A5">
        <w:rPr>
          <w:color w:val="000000"/>
          <w:sz w:val="26"/>
          <w:szCs w:val="26"/>
        </w:rPr>
        <w:t xml:space="preserve">лечения при </w:t>
      </w:r>
      <w:proofErr w:type="spellStart"/>
      <w:r w:rsidRPr="009A37A5">
        <w:rPr>
          <w:color w:val="000000"/>
          <w:sz w:val="26"/>
          <w:szCs w:val="26"/>
        </w:rPr>
        <w:t>фебрильной</w:t>
      </w:r>
      <w:proofErr w:type="spellEnd"/>
      <w:r w:rsidRPr="009A37A5">
        <w:rPr>
          <w:color w:val="000000"/>
          <w:sz w:val="26"/>
          <w:szCs w:val="26"/>
        </w:rPr>
        <w:t xml:space="preserve"> </w:t>
      </w:r>
      <w:proofErr w:type="spellStart"/>
      <w:r w:rsidRPr="009A37A5">
        <w:rPr>
          <w:color w:val="000000"/>
          <w:sz w:val="26"/>
          <w:szCs w:val="26"/>
        </w:rPr>
        <w:t>нейтропении</w:t>
      </w:r>
      <w:proofErr w:type="spellEnd"/>
      <w:r w:rsidRPr="009A37A5">
        <w:rPr>
          <w:color w:val="000000"/>
          <w:sz w:val="26"/>
          <w:szCs w:val="26"/>
        </w:rPr>
        <w:t xml:space="preserve">, </w:t>
      </w:r>
      <w:proofErr w:type="spellStart"/>
      <w:r w:rsidRPr="009A37A5">
        <w:rPr>
          <w:color w:val="000000"/>
          <w:sz w:val="26"/>
          <w:szCs w:val="26"/>
        </w:rPr>
        <w:t>агранулоцитозе</w:t>
      </w:r>
      <w:proofErr w:type="spellEnd"/>
      <w:r w:rsidRPr="009A37A5">
        <w:rPr>
          <w:color w:val="000000"/>
          <w:sz w:val="26"/>
          <w:szCs w:val="26"/>
        </w:rPr>
        <w:t xml:space="preserve"> вследствие проведения лекарственной терапии злокачественных новообразований, лечения злокачественного новообразования без специального противоопухолевого лечения (включая заболевания лимфоидной и кроветворной тканей);  госпитализации в диагностических целях с постановкой / подтверждением диагноза злокачественного новообразования; оказания медицинской помощи </w:t>
      </w:r>
      <w:r w:rsidRPr="009A37A5">
        <w:rPr>
          <w:color w:val="000000"/>
          <w:sz w:val="26"/>
          <w:szCs w:val="26"/>
        </w:rPr>
        <w:br w:type="textWrapping" w:clear="all"/>
        <w:t xml:space="preserve">при лучевых повреждениях; проведения </w:t>
      </w:r>
      <w:proofErr w:type="spellStart"/>
      <w:r w:rsidRPr="009A37A5">
        <w:rPr>
          <w:color w:val="000000"/>
          <w:sz w:val="26"/>
          <w:szCs w:val="26"/>
        </w:rPr>
        <w:t>эвисцерации</w:t>
      </w:r>
      <w:proofErr w:type="spellEnd"/>
      <w:r w:rsidRPr="009A37A5">
        <w:rPr>
          <w:color w:val="000000"/>
          <w:sz w:val="26"/>
          <w:szCs w:val="26"/>
        </w:rPr>
        <w:t xml:space="preserve"> малого таза при лучевых повреждениях; оказания медицинской помощи в </w:t>
      </w:r>
      <w:proofErr w:type="spellStart"/>
      <w:r w:rsidRPr="009A37A5">
        <w:rPr>
          <w:color w:val="000000"/>
          <w:sz w:val="26"/>
          <w:szCs w:val="26"/>
        </w:rPr>
        <w:t>посттрансплантационный</w:t>
      </w:r>
      <w:proofErr w:type="spellEnd"/>
      <w:r w:rsidRPr="009A37A5">
        <w:rPr>
          <w:color w:val="000000"/>
          <w:sz w:val="26"/>
          <w:szCs w:val="26"/>
        </w:rPr>
        <w:t xml:space="preserve"> период после пересадки костного мозга;</w:t>
      </w:r>
      <w:proofErr w:type="gramEnd"/>
      <w:r w:rsidRPr="009A37A5">
        <w:rPr>
          <w:color w:val="000000"/>
          <w:sz w:val="26"/>
          <w:szCs w:val="26"/>
        </w:rPr>
        <w:t xml:space="preserve"> а  также для расчета тарифов на законченный случай лечения с применением </w:t>
      </w:r>
      <w:proofErr w:type="spellStart"/>
      <w:r w:rsidRPr="009A37A5">
        <w:rPr>
          <w:color w:val="000000"/>
          <w:sz w:val="26"/>
          <w:szCs w:val="26"/>
        </w:rPr>
        <w:t>генно-ижненерных</w:t>
      </w:r>
      <w:proofErr w:type="spellEnd"/>
      <w:r w:rsidRPr="009A37A5">
        <w:rPr>
          <w:color w:val="000000"/>
          <w:sz w:val="26"/>
          <w:szCs w:val="26"/>
        </w:rPr>
        <w:t xml:space="preserve"> биологических препаратов   устанавливаются: </w:t>
      </w:r>
    </w:p>
    <w:p w:rsidR="00402ED8" w:rsidRPr="009A37A5" w:rsidRDefault="00910E19">
      <w:pPr>
        <w:pStyle w:val="24"/>
        <w:keepLines/>
        <w:tabs>
          <w:tab w:val="left" w:pos="567"/>
        </w:tabs>
        <w:ind w:firstLine="567"/>
        <w:rPr>
          <w:color w:val="000000"/>
          <w:sz w:val="26"/>
          <w:szCs w:val="26"/>
        </w:rPr>
      </w:pPr>
      <w:proofErr w:type="gramStart"/>
      <w:r w:rsidRPr="009A37A5">
        <w:rPr>
          <w:color w:val="000000"/>
          <w:sz w:val="26"/>
          <w:szCs w:val="26"/>
        </w:rPr>
        <w:t xml:space="preserve">перечень групп заболеваний, в том числе клинико-статистических групп (КСГ) </w:t>
      </w:r>
      <w:r w:rsidRPr="009A37A5">
        <w:rPr>
          <w:color w:val="000000"/>
          <w:sz w:val="26"/>
          <w:szCs w:val="26"/>
        </w:rPr>
        <w:br w:type="textWrapping" w:clear="all"/>
        <w:t xml:space="preserve">с указанием коэффициентов относительной </w:t>
      </w:r>
      <w:proofErr w:type="spellStart"/>
      <w:r w:rsidRPr="009A37A5">
        <w:rPr>
          <w:color w:val="000000"/>
          <w:sz w:val="26"/>
          <w:szCs w:val="26"/>
        </w:rPr>
        <w:t>затратоемкости</w:t>
      </w:r>
      <w:proofErr w:type="spellEnd"/>
      <w:r w:rsidRPr="009A37A5">
        <w:rPr>
          <w:color w:val="000000"/>
          <w:sz w:val="26"/>
          <w:szCs w:val="26"/>
        </w:rPr>
        <w:t xml:space="preserve"> КСГ и тарифов </w:t>
      </w:r>
      <w:r w:rsidRPr="009A37A5">
        <w:rPr>
          <w:color w:val="000000"/>
          <w:sz w:val="26"/>
          <w:szCs w:val="26"/>
        </w:rPr>
        <w:br w:type="textWrapping" w:clear="all"/>
        <w:t>за законченный случай лечения заболеваний по стоимости КСГ согласно Приложениям № 15, № 16, № 21 к СОГЛАШЕНИЮ;</w:t>
      </w:r>
      <w:proofErr w:type="gramEnd"/>
    </w:p>
    <w:p w:rsidR="00402ED8" w:rsidRPr="009A37A5" w:rsidRDefault="00910E19">
      <w:pPr>
        <w:pStyle w:val="24"/>
        <w:keepLines/>
        <w:tabs>
          <w:tab w:val="left" w:pos="567"/>
        </w:tabs>
        <w:ind w:firstLine="567"/>
        <w:rPr>
          <w:color w:val="000000"/>
          <w:sz w:val="26"/>
          <w:szCs w:val="26"/>
        </w:rPr>
      </w:pPr>
      <w:r w:rsidRPr="009A37A5">
        <w:rPr>
          <w:color w:val="000000"/>
          <w:sz w:val="26"/>
          <w:szCs w:val="26"/>
        </w:rPr>
        <w:t>размер средней стоимости законченного случая лечения, включенного в КСГ (базовая ставка (стационар)), на уровне 40 734,14 руб. (с учетом коэффициента дифференциации в размере 1,200);</w:t>
      </w:r>
    </w:p>
    <w:p w:rsidR="00402ED8" w:rsidRPr="009A37A5" w:rsidRDefault="00910E19">
      <w:pPr>
        <w:pStyle w:val="24"/>
        <w:keepLines/>
        <w:tabs>
          <w:tab w:val="left" w:pos="567"/>
        </w:tabs>
        <w:ind w:firstLine="567"/>
        <w:rPr>
          <w:color w:val="000000"/>
          <w:sz w:val="26"/>
          <w:szCs w:val="26"/>
        </w:rPr>
      </w:pPr>
      <w:r w:rsidRPr="009A37A5">
        <w:rPr>
          <w:color w:val="000000"/>
          <w:sz w:val="26"/>
          <w:szCs w:val="26"/>
        </w:rPr>
        <w:t>поправочные коэффициенты оплаты КСГ устанавливаются в соответствующих приложениях;</w:t>
      </w:r>
    </w:p>
    <w:p w:rsidR="00402ED8" w:rsidRPr="009A37A5" w:rsidRDefault="00910E19">
      <w:pPr>
        <w:pStyle w:val="24"/>
        <w:keepLines/>
        <w:tabs>
          <w:tab w:val="left" w:pos="567"/>
        </w:tabs>
        <w:ind w:firstLine="567"/>
        <w:rPr>
          <w:color w:val="000000"/>
          <w:sz w:val="26"/>
          <w:szCs w:val="26"/>
        </w:rPr>
      </w:pPr>
      <w:r w:rsidRPr="009A37A5">
        <w:rPr>
          <w:color w:val="000000"/>
          <w:sz w:val="26"/>
          <w:szCs w:val="26"/>
        </w:rPr>
        <w:t>перечень клинико-статистических групп с оптимальной длительностью лечения до 3-х дней включительно в стационарных условиях согласно Приложению № 22;</w:t>
      </w:r>
    </w:p>
    <w:p w:rsidR="00402ED8" w:rsidRPr="009A37A5" w:rsidRDefault="00910E19">
      <w:pPr>
        <w:pStyle w:val="24"/>
        <w:keepLines/>
        <w:tabs>
          <w:tab w:val="left" w:pos="567"/>
        </w:tabs>
        <w:ind w:firstLine="567"/>
        <w:rPr>
          <w:color w:val="000000"/>
          <w:sz w:val="26"/>
          <w:szCs w:val="26"/>
        </w:rPr>
      </w:pPr>
      <w:r w:rsidRPr="009A37A5">
        <w:rPr>
          <w:color w:val="000000"/>
          <w:sz w:val="26"/>
          <w:szCs w:val="26"/>
        </w:rPr>
        <w:t>перечень клинико-статистических групп, при оплате по которым не применяется коэффициент уровня (подуровня) медицинской организации в стационарных условиях согласно Приложению № 23;</w:t>
      </w:r>
    </w:p>
    <w:p w:rsidR="00402ED8" w:rsidRPr="009A37A5" w:rsidRDefault="00910E19">
      <w:pPr>
        <w:pStyle w:val="24"/>
        <w:keepLines/>
        <w:tabs>
          <w:tab w:val="left" w:pos="567"/>
        </w:tabs>
        <w:ind w:firstLine="567"/>
        <w:rPr>
          <w:color w:val="000000"/>
          <w:sz w:val="26"/>
          <w:szCs w:val="26"/>
        </w:rPr>
      </w:pPr>
      <w:r w:rsidRPr="009A37A5">
        <w:rPr>
          <w:color w:val="000000"/>
          <w:sz w:val="26"/>
          <w:szCs w:val="26"/>
        </w:rPr>
        <w:t xml:space="preserve">перечень клинико-статистических групп, которые предполагают хирургическое вмешательство или </w:t>
      </w:r>
      <w:proofErr w:type="spellStart"/>
      <w:r w:rsidRPr="009A37A5">
        <w:rPr>
          <w:color w:val="000000"/>
          <w:sz w:val="26"/>
          <w:szCs w:val="26"/>
        </w:rPr>
        <w:t>тромболитическую</w:t>
      </w:r>
      <w:proofErr w:type="spellEnd"/>
      <w:r w:rsidRPr="009A37A5">
        <w:rPr>
          <w:color w:val="000000"/>
          <w:sz w:val="26"/>
          <w:szCs w:val="26"/>
        </w:rPr>
        <w:t xml:space="preserve"> терапию в стационарных условиях, согласно Приложению № 17.</w:t>
      </w:r>
    </w:p>
    <w:p w:rsidR="00402ED8" w:rsidRPr="009A37A5" w:rsidRDefault="00910E19">
      <w:pPr>
        <w:pStyle w:val="24"/>
        <w:keepLines/>
        <w:tabs>
          <w:tab w:val="left" w:pos="567"/>
        </w:tabs>
        <w:ind w:firstLine="567"/>
        <w:rPr>
          <w:color w:val="000000"/>
          <w:sz w:val="26"/>
          <w:szCs w:val="26"/>
        </w:rPr>
      </w:pPr>
      <w:r w:rsidRPr="009A37A5">
        <w:rPr>
          <w:color w:val="000000"/>
          <w:sz w:val="26"/>
          <w:szCs w:val="26"/>
        </w:rPr>
        <w:t>Редакция пункта 3.4.3 действует с 01.01.2025 по 31.01.2025.</w:t>
      </w:r>
    </w:p>
    <w:p w:rsidR="00402ED8" w:rsidRPr="009A37A5" w:rsidRDefault="00910E19">
      <w:pPr>
        <w:pStyle w:val="24"/>
        <w:spacing w:before="120" w:after="120"/>
        <w:rPr>
          <w:color w:val="000000"/>
          <w:sz w:val="26"/>
          <w:szCs w:val="26"/>
        </w:rPr>
      </w:pPr>
      <w:r w:rsidRPr="009A37A5">
        <w:rPr>
          <w:color w:val="000000"/>
          <w:sz w:val="26"/>
          <w:szCs w:val="26"/>
        </w:rPr>
        <w:t>3.4.3. </w:t>
      </w:r>
      <w:proofErr w:type="gramStart"/>
      <w:r w:rsidRPr="009A37A5">
        <w:rPr>
          <w:color w:val="000000"/>
          <w:sz w:val="26"/>
          <w:szCs w:val="26"/>
        </w:rPr>
        <w:t>Для проведения Пилотного проекта в соответствии с Методическими рекомендациями по способам оплаты, для расчета тарифов на законченный случай лечения с проведением оперативных вмешательств по профилю «Онкология»; химиотерапевтического лечения (включая заболевания лимфоидной и кроветворной тканей); лучевой терапии; химиотерапевтического лечения в сочетании с лучевой терапией; установки, замены порт системы (катетера) для лекарственной терапии злокачественных новообразований;</w:t>
      </w:r>
      <w:proofErr w:type="gramEnd"/>
      <w:r w:rsidRPr="009A37A5">
        <w:rPr>
          <w:color w:val="000000"/>
          <w:sz w:val="26"/>
          <w:szCs w:val="26"/>
        </w:rPr>
        <w:t xml:space="preserve"> </w:t>
      </w:r>
      <w:proofErr w:type="gramStart"/>
      <w:r w:rsidRPr="009A37A5">
        <w:rPr>
          <w:color w:val="000000"/>
          <w:sz w:val="26"/>
          <w:szCs w:val="26"/>
        </w:rPr>
        <w:t xml:space="preserve">лечения при </w:t>
      </w:r>
      <w:proofErr w:type="spellStart"/>
      <w:r w:rsidRPr="009A37A5">
        <w:rPr>
          <w:color w:val="000000"/>
          <w:sz w:val="26"/>
          <w:szCs w:val="26"/>
        </w:rPr>
        <w:t>фебрильной</w:t>
      </w:r>
      <w:proofErr w:type="spellEnd"/>
      <w:r w:rsidRPr="009A37A5">
        <w:rPr>
          <w:color w:val="000000"/>
          <w:sz w:val="26"/>
          <w:szCs w:val="26"/>
        </w:rPr>
        <w:t xml:space="preserve"> </w:t>
      </w:r>
      <w:proofErr w:type="spellStart"/>
      <w:r w:rsidRPr="009A37A5">
        <w:rPr>
          <w:color w:val="000000"/>
          <w:sz w:val="26"/>
          <w:szCs w:val="26"/>
        </w:rPr>
        <w:t>нейтропении</w:t>
      </w:r>
      <w:proofErr w:type="spellEnd"/>
      <w:r w:rsidRPr="009A37A5">
        <w:rPr>
          <w:color w:val="000000"/>
          <w:sz w:val="26"/>
          <w:szCs w:val="26"/>
        </w:rPr>
        <w:t xml:space="preserve">, </w:t>
      </w:r>
      <w:proofErr w:type="spellStart"/>
      <w:r w:rsidRPr="009A37A5">
        <w:rPr>
          <w:color w:val="000000"/>
          <w:sz w:val="26"/>
          <w:szCs w:val="26"/>
        </w:rPr>
        <w:t>агранулоцитозе</w:t>
      </w:r>
      <w:proofErr w:type="spellEnd"/>
      <w:r w:rsidRPr="009A37A5">
        <w:rPr>
          <w:color w:val="000000"/>
          <w:sz w:val="26"/>
          <w:szCs w:val="26"/>
        </w:rPr>
        <w:t xml:space="preserve"> вследствие проведения лекарственной терапии злокачественных новообразований, лечения злокачественного новообразования без специального противоопухолевого лечения (включая заболевания лимфоидной и кроветворной тканей); госпитализации в диагностических целях с постановкой / подтверждением диагноза злокачественного новообразования; оказания медицинской помощи при лучевых повреждениях; проведения </w:t>
      </w:r>
      <w:proofErr w:type="spellStart"/>
      <w:r w:rsidRPr="009A37A5">
        <w:rPr>
          <w:color w:val="000000"/>
          <w:sz w:val="26"/>
          <w:szCs w:val="26"/>
        </w:rPr>
        <w:t>эвисцерации</w:t>
      </w:r>
      <w:proofErr w:type="spellEnd"/>
      <w:r w:rsidRPr="009A37A5">
        <w:rPr>
          <w:color w:val="000000"/>
          <w:sz w:val="26"/>
          <w:szCs w:val="26"/>
        </w:rPr>
        <w:t xml:space="preserve"> малого таза при лучевых повреждениях; оказания медицинской помощи в </w:t>
      </w:r>
      <w:proofErr w:type="spellStart"/>
      <w:r w:rsidRPr="009A37A5">
        <w:rPr>
          <w:color w:val="000000"/>
          <w:sz w:val="26"/>
          <w:szCs w:val="26"/>
        </w:rPr>
        <w:t>посттрансплантационный</w:t>
      </w:r>
      <w:proofErr w:type="spellEnd"/>
      <w:r w:rsidRPr="009A37A5">
        <w:rPr>
          <w:color w:val="000000"/>
          <w:sz w:val="26"/>
          <w:szCs w:val="26"/>
        </w:rPr>
        <w:t xml:space="preserve"> период после пересадки костного мозга;</w:t>
      </w:r>
      <w:proofErr w:type="gramEnd"/>
      <w:r w:rsidRPr="009A37A5">
        <w:rPr>
          <w:color w:val="000000"/>
          <w:sz w:val="26"/>
          <w:szCs w:val="26"/>
        </w:rPr>
        <w:t xml:space="preserve">  при проведении антимикробной терапии инфекций, вызванных </w:t>
      </w:r>
      <w:proofErr w:type="spellStart"/>
      <w:r w:rsidRPr="009A37A5">
        <w:rPr>
          <w:color w:val="000000"/>
          <w:sz w:val="26"/>
          <w:szCs w:val="26"/>
        </w:rPr>
        <w:t>полирезистентными</w:t>
      </w:r>
      <w:proofErr w:type="spellEnd"/>
      <w:r w:rsidRPr="009A37A5">
        <w:rPr>
          <w:color w:val="000000"/>
          <w:sz w:val="26"/>
          <w:szCs w:val="26"/>
        </w:rPr>
        <w:t xml:space="preserve"> микроорганизмами; а также для расчета тарифов на законченный случай лечения с применением </w:t>
      </w:r>
      <w:proofErr w:type="spellStart"/>
      <w:r w:rsidRPr="009A37A5">
        <w:rPr>
          <w:color w:val="000000"/>
          <w:sz w:val="26"/>
          <w:szCs w:val="26"/>
        </w:rPr>
        <w:t>генноижненерных</w:t>
      </w:r>
      <w:proofErr w:type="spellEnd"/>
      <w:r w:rsidRPr="009A37A5">
        <w:rPr>
          <w:color w:val="000000"/>
          <w:sz w:val="26"/>
          <w:szCs w:val="26"/>
        </w:rPr>
        <w:t xml:space="preserve"> биологических препаратов   устанавливаются: </w:t>
      </w:r>
    </w:p>
    <w:p w:rsidR="00402ED8" w:rsidRPr="009A37A5" w:rsidRDefault="00910E19">
      <w:pPr>
        <w:pStyle w:val="24"/>
        <w:keepLines/>
        <w:tabs>
          <w:tab w:val="left" w:pos="567"/>
        </w:tabs>
        <w:ind w:firstLine="567"/>
        <w:rPr>
          <w:color w:val="000000"/>
          <w:sz w:val="26"/>
          <w:szCs w:val="26"/>
        </w:rPr>
      </w:pPr>
      <w:proofErr w:type="gramStart"/>
      <w:r w:rsidRPr="009A37A5">
        <w:rPr>
          <w:color w:val="000000"/>
          <w:sz w:val="26"/>
          <w:szCs w:val="26"/>
        </w:rPr>
        <w:t xml:space="preserve">перечень групп заболеваний, в том числе клинико-статистических групп (КСГ) с указанием коэффициентов относительной </w:t>
      </w:r>
      <w:proofErr w:type="spellStart"/>
      <w:r w:rsidRPr="009A37A5">
        <w:rPr>
          <w:color w:val="000000"/>
          <w:sz w:val="26"/>
          <w:szCs w:val="26"/>
        </w:rPr>
        <w:t>затратоемкости</w:t>
      </w:r>
      <w:proofErr w:type="spellEnd"/>
      <w:r w:rsidRPr="009A37A5">
        <w:rPr>
          <w:color w:val="000000"/>
          <w:sz w:val="26"/>
          <w:szCs w:val="26"/>
        </w:rPr>
        <w:t xml:space="preserve"> КСГ и тарифов за законченный случай лечения заболеваний по стоимости КСГ согласно Приложениям № 15, № 16, № 21 к СОГЛАШЕНИЮ;</w:t>
      </w:r>
      <w:proofErr w:type="gramEnd"/>
    </w:p>
    <w:p w:rsidR="00402ED8" w:rsidRPr="009A37A5" w:rsidRDefault="00910E19">
      <w:pPr>
        <w:pStyle w:val="24"/>
        <w:keepLines/>
        <w:tabs>
          <w:tab w:val="left" w:pos="567"/>
        </w:tabs>
        <w:ind w:firstLine="567"/>
        <w:rPr>
          <w:color w:val="000000"/>
          <w:sz w:val="26"/>
          <w:szCs w:val="26"/>
        </w:rPr>
      </w:pPr>
      <w:r w:rsidRPr="009A37A5">
        <w:rPr>
          <w:color w:val="000000"/>
          <w:sz w:val="26"/>
          <w:szCs w:val="26"/>
        </w:rPr>
        <w:t>размер средней стоимости законченного случая лечения, включенного в КСГ (базовая ставка (стационар)), на уровне 42 770,95 руб. (с учетом коэффициента дифференциации в размере 1,200);</w:t>
      </w:r>
    </w:p>
    <w:p w:rsidR="00402ED8" w:rsidRPr="009A37A5" w:rsidRDefault="00910E19">
      <w:pPr>
        <w:pStyle w:val="24"/>
        <w:keepLines/>
        <w:tabs>
          <w:tab w:val="left" w:pos="567"/>
        </w:tabs>
        <w:ind w:firstLine="567"/>
        <w:rPr>
          <w:color w:val="000000"/>
          <w:sz w:val="26"/>
          <w:szCs w:val="26"/>
        </w:rPr>
      </w:pPr>
      <w:r w:rsidRPr="009A37A5">
        <w:rPr>
          <w:color w:val="000000"/>
          <w:sz w:val="26"/>
          <w:szCs w:val="26"/>
        </w:rPr>
        <w:t>поправочные коэффициенты оплаты КСГ устанавливаются в соответствующих приложениях;</w:t>
      </w:r>
    </w:p>
    <w:p w:rsidR="00402ED8" w:rsidRPr="009A37A5" w:rsidRDefault="00910E19">
      <w:pPr>
        <w:pStyle w:val="24"/>
        <w:keepLines/>
        <w:tabs>
          <w:tab w:val="left" w:pos="567"/>
        </w:tabs>
        <w:ind w:firstLine="567"/>
        <w:rPr>
          <w:color w:val="000000"/>
          <w:sz w:val="26"/>
          <w:szCs w:val="26"/>
        </w:rPr>
      </w:pPr>
      <w:r w:rsidRPr="009A37A5">
        <w:rPr>
          <w:color w:val="000000"/>
          <w:sz w:val="26"/>
          <w:szCs w:val="26"/>
        </w:rPr>
        <w:t>перечень клинико-статистических групп с оптимальной длительностью лечения до 3х дней включительно в стационарных условиях согласно Приложению № 22;</w:t>
      </w:r>
    </w:p>
    <w:p w:rsidR="00402ED8" w:rsidRPr="009A37A5" w:rsidRDefault="00910E19">
      <w:pPr>
        <w:pStyle w:val="24"/>
        <w:keepLines/>
        <w:tabs>
          <w:tab w:val="left" w:pos="567"/>
        </w:tabs>
        <w:ind w:firstLine="567"/>
        <w:rPr>
          <w:color w:val="000000"/>
          <w:sz w:val="26"/>
          <w:szCs w:val="26"/>
        </w:rPr>
      </w:pPr>
      <w:r w:rsidRPr="009A37A5">
        <w:rPr>
          <w:color w:val="000000"/>
          <w:sz w:val="26"/>
          <w:szCs w:val="26"/>
        </w:rPr>
        <w:t>перечень клинико-статистических групп, при оплате по которым не применяется коэффициент уровня (подуровня) медицинской организации в стационарных условиях согласно Приложению № 23;</w:t>
      </w:r>
    </w:p>
    <w:p w:rsidR="00402ED8" w:rsidRPr="009A37A5" w:rsidRDefault="00910E19">
      <w:pPr>
        <w:pStyle w:val="24"/>
        <w:keepLines/>
        <w:tabs>
          <w:tab w:val="left" w:pos="567"/>
        </w:tabs>
        <w:ind w:firstLine="567"/>
        <w:rPr>
          <w:color w:val="000000"/>
          <w:sz w:val="26"/>
          <w:szCs w:val="26"/>
        </w:rPr>
      </w:pPr>
      <w:r w:rsidRPr="009A37A5">
        <w:rPr>
          <w:color w:val="000000"/>
          <w:sz w:val="26"/>
          <w:szCs w:val="26"/>
        </w:rPr>
        <w:t xml:space="preserve">перечень клинико-статистических групп, которые предполагают хирургическое вмешательство или </w:t>
      </w:r>
      <w:proofErr w:type="spellStart"/>
      <w:r w:rsidRPr="009A37A5">
        <w:rPr>
          <w:color w:val="000000"/>
          <w:sz w:val="26"/>
          <w:szCs w:val="26"/>
        </w:rPr>
        <w:t>тромболитическую</w:t>
      </w:r>
      <w:proofErr w:type="spellEnd"/>
      <w:r w:rsidRPr="009A37A5">
        <w:rPr>
          <w:color w:val="000000"/>
          <w:sz w:val="26"/>
          <w:szCs w:val="26"/>
        </w:rPr>
        <w:t xml:space="preserve"> терапию в стационарных условиях, согласно Приложению № 17.</w:t>
      </w:r>
    </w:p>
    <w:p w:rsidR="00402ED8" w:rsidRPr="009A37A5" w:rsidRDefault="00910E19">
      <w:pPr>
        <w:pStyle w:val="24"/>
        <w:keepLines/>
        <w:tabs>
          <w:tab w:val="left" w:pos="567"/>
        </w:tabs>
        <w:ind w:firstLine="567"/>
        <w:rPr>
          <w:color w:val="000000"/>
          <w:sz w:val="26"/>
          <w:szCs w:val="26"/>
        </w:rPr>
      </w:pPr>
      <w:r w:rsidRPr="009A37A5">
        <w:rPr>
          <w:color w:val="000000"/>
          <w:sz w:val="26"/>
          <w:szCs w:val="26"/>
        </w:rPr>
        <w:t>Редакция пункта 3.4.3 действует с 01.02.2025.</w:t>
      </w:r>
    </w:p>
    <w:p w:rsidR="00402ED8" w:rsidRPr="009A37A5" w:rsidRDefault="00910E19">
      <w:pPr>
        <w:pStyle w:val="210"/>
        <w:widowControl w:val="0"/>
        <w:spacing w:before="60"/>
        <w:ind w:firstLine="0"/>
        <w:rPr>
          <w:color w:val="000000"/>
          <w:sz w:val="26"/>
          <w:szCs w:val="26"/>
        </w:rPr>
      </w:pPr>
      <w:r w:rsidRPr="009A37A5">
        <w:rPr>
          <w:color w:val="000000"/>
          <w:sz w:val="26"/>
          <w:szCs w:val="26"/>
          <w:lang w:eastAsia="ru-RU"/>
        </w:rPr>
        <w:t xml:space="preserve"> </w:t>
      </w:r>
      <w:r w:rsidRPr="009A37A5">
        <w:rPr>
          <w:color w:val="000000"/>
          <w:sz w:val="26"/>
          <w:szCs w:val="26"/>
        </w:rPr>
        <w:t xml:space="preserve">3.5. тарифы на оплату законченных случаев лечения заболеваний </w:t>
      </w:r>
      <w:r w:rsidRPr="009A37A5">
        <w:rPr>
          <w:color w:val="000000"/>
          <w:sz w:val="26"/>
          <w:szCs w:val="26"/>
        </w:rPr>
        <w:br w:type="textWrapping" w:clear="all"/>
        <w:t>с применением методов высокотехнологичной медицинской помощи:</w:t>
      </w:r>
    </w:p>
    <w:p w:rsidR="00402ED8" w:rsidRPr="009A37A5" w:rsidRDefault="00910E19">
      <w:pPr>
        <w:pStyle w:val="24"/>
        <w:keepLines/>
        <w:tabs>
          <w:tab w:val="left" w:pos="567"/>
        </w:tabs>
        <w:ind w:firstLine="567"/>
        <w:rPr>
          <w:i/>
          <w:color w:val="000000"/>
          <w:sz w:val="26"/>
          <w:szCs w:val="26"/>
        </w:rPr>
      </w:pPr>
      <w:r w:rsidRPr="009A37A5">
        <w:rPr>
          <w:color w:val="000000"/>
          <w:sz w:val="26"/>
          <w:szCs w:val="26"/>
        </w:rPr>
        <w:t>- по видам высокотехнологичной медицинской помощи, финансовое обеспечение которых осуществляется за счет средств межбюджетного трансферта, предоставляемого из бюджета Санкт-Петербурга бюджету Территориального фонда ОМС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страхования, согласно Приложению № 42 к СОГЛАШЕНИЮ;</w:t>
      </w:r>
    </w:p>
    <w:p w:rsidR="00402ED8" w:rsidRPr="009A37A5" w:rsidRDefault="00910E19">
      <w:pPr>
        <w:pStyle w:val="24"/>
        <w:keepLines/>
        <w:tabs>
          <w:tab w:val="left" w:pos="567"/>
        </w:tabs>
        <w:ind w:firstLine="567"/>
        <w:rPr>
          <w:color w:val="000000"/>
          <w:sz w:val="26"/>
          <w:szCs w:val="26"/>
        </w:rPr>
      </w:pPr>
      <w:r w:rsidRPr="009A37A5">
        <w:rPr>
          <w:color w:val="000000"/>
          <w:sz w:val="26"/>
          <w:szCs w:val="26"/>
        </w:rPr>
        <w:t xml:space="preserve">- по видам высокотехнологичной медицинской помощи, включенным в базовую программу обязательного медицинского страхования, согласно Приложению № 43 </w:t>
      </w:r>
      <w:r w:rsidRPr="009A37A5">
        <w:rPr>
          <w:color w:val="000000"/>
          <w:sz w:val="26"/>
          <w:szCs w:val="26"/>
        </w:rPr>
        <w:br w:type="textWrapping" w:clear="all"/>
        <w:t>к СОГЛАШЕНИЮ.</w:t>
      </w:r>
    </w:p>
    <w:p w:rsidR="00402ED8" w:rsidRPr="009A37A5" w:rsidRDefault="00910E19">
      <w:pPr>
        <w:pStyle w:val="afb"/>
        <w:rPr>
          <w:rFonts w:ascii="Times New Roman" w:hAnsi="Times New Roman"/>
          <w:color w:val="000000"/>
          <w:sz w:val="26"/>
          <w:szCs w:val="26"/>
          <w:lang w:eastAsia="ar-SA"/>
        </w:rPr>
      </w:pPr>
      <w:r w:rsidRPr="009A37A5">
        <w:rPr>
          <w:rFonts w:ascii="Times New Roman" w:hAnsi="Times New Roman"/>
          <w:color w:val="000000"/>
          <w:sz w:val="26"/>
          <w:szCs w:val="26"/>
          <w:lang w:val="ru-RU" w:eastAsia="ar-SA"/>
        </w:rPr>
        <w:t>Перечень медицинских организаций, оказывающих высокотехнологичную медицинскую помощь, приведен в Приложении №</w:t>
      </w:r>
      <w:r w:rsidRPr="009A37A5">
        <w:rPr>
          <w:rFonts w:ascii="Times New Roman" w:hAnsi="Times New Roman"/>
          <w:color w:val="000000"/>
          <w:sz w:val="26"/>
          <w:szCs w:val="26"/>
          <w:lang w:eastAsia="ar-SA"/>
        </w:rPr>
        <w:t> </w:t>
      </w:r>
      <w:r w:rsidRPr="009A37A5">
        <w:rPr>
          <w:rFonts w:ascii="Times New Roman" w:hAnsi="Times New Roman"/>
          <w:color w:val="000000"/>
          <w:sz w:val="26"/>
          <w:szCs w:val="26"/>
          <w:lang w:val="ru-RU" w:eastAsia="ar-SA"/>
        </w:rPr>
        <w:t xml:space="preserve">1 к СОГЛАШЕНИЮ. </w:t>
      </w:r>
    </w:p>
    <w:p w:rsidR="00402ED8" w:rsidRPr="009A37A5" w:rsidRDefault="00910E19">
      <w:pPr>
        <w:pStyle w:val="210"/>
        <w:widowControl w:val="0"/>
        <w:spacing w:before="60"/>
        <w:ind w:firstLine="561"/>
        <w:rPr>
          <w:color w:val="000000"/>
          <w:sz w:val="26"/>
          <w:szCs w:val="26"/>
        </w:rPr>
      </w:pPr>
      <w:r w:rsidRPr="009A37A5">
        <w:rPr>
          <w:color w:val="000000"/>
          <w:sz w:val="26"/>
          <w:szCs w:val="26"/>
        </w:rPr>
        <w:t>3.6. В части оплаты медицинской помощи, оказываемой в условиях дневного стационара, устанавливается:</w:t>
      </w:r>
    </w:p>
    <w:p w:rsidR="00402ED8" w:rsidRPr="009A37A5" w:rsidRDefault="00910E19">
      <w:pPr>
        <w:pStyle w:val="210"/>
        <w:widowControl w:val="0"/>
        <w:spacing w:before="60"/>
        <w:ind w:firstLine="560"/>
        <w:rPr>
          <w:color w:val="000000"/>
        </w:rPr>
      </w:pPr>
      <w:r w:rsidRPr="00961959">
        <w:rPr>
          <w:color w:val="FF0000"/>
          <w:sz w:val="26"/>
          <w:szCs w:val="26"/>
          <w:lang w:eastAsia="ru-RU"/>
        </w:rPr>
        <w:t>3.6.1.</w:t>
      </w:r>
      <w:r w:rsidRPr="009A37A5">
        <w:rPr>
          <w:color w:val="000000"/>
          <w:sz w:val="26"/>
          <w:szCs w:val="26"/>
          <w:lang w:eastAsia="ru-RU"/>
        </w:rPr>
        <w:t xml:space="preserve"> средний размер финансового обеспечения медицинской помощи, оказываемой медицинскими организациями, участвующими в реализации территориальной программы обязательного медицинского страхования </w:t>
      </w:r>
      <w:r w:rsidRPr="009A37A5">
        <w:rPr>
          <w:color w:val="000000"/>
          <w:sz w:val="26"/>
          <w:szCs w:val="26"/>
          <w:lang w:eastAsia="ru-RU"/>
        </w:rPr>
        <w:br w:type="textWrapping" w:clear="all"/>
        <w:t xml:space="preserve">в Санкт-Петербурге, в расчете на одно застрахованное лицо – </w:t>
      </w:r>
      <w:r w:rsidRPr="00961959">
        <w:rPr>
          <w:color w:val="FF0000"/>
          <w:sz w:val="26"/>
          <w:szCs w:val="26"/>
          <w:lang w:eastAsia="ru-RU"/>
        </w:rPr>
        <w:t>2</w:t>
      </w:r>
      <w:r w:rsidR="00BF2DCD" w:rsidRPr="00961959">
        <w:rPr>
          <w:color w:val="FF0000"/>
          <w:sz w:val="26"/>
          <w:szCs w:val="26"/>
          <w:lang w:eastAsia="ru-RU"/>
        </w:rPr>
        <w:t xml:space="preserve"> 795</w:t>
      </w:r>
      <w:r w:rsidRPr="00961959">
        <w:rPr>
          <w:color w:val="FF0000"/>
          <w:sz w:val="26"/>
          <w:szCs w:val="26"/>
          <w:lang w:eastAsia="ru-RU"/>
        </w:rPr>
        <w:t>,</w:t>
      </w:r>
      <w:r w:rsidR="00BF2DCD" w:rsidRPr="00961959">
        <w:rPr>
          <w:color w:val="FF0000"/>
          <w:sz w:val="26"/>
          <w:szCs w:val="26"/>
          <w:lang w:eastAsia="ru-RU"/>
        </w:rPr>
        <w:t>44</w:t>
      </w:r>
      <w:r w:rsidRPr="009A37A5">
        <w:rPr>
          <w:color w:val="000000"/>
          <w:sz w:val="26"/>
          <w:szCs w:val="26"/>
          <w:lang w:eastAsia="ru-RU"/>
        </w:rPr>
        <w:t> руб.;</w:t>
      </w:r>
    </w:p>
    <w:p w:rsidR="00402ED8" w:rsidRPr="009A37A5" w:rsidRDefault="00910E19">
      <w:pPr>
        <w:pStyle w:val="210"/>
        <w:widowControl w:val="0"/>
        <w:spacing w:before="60"/>
        <w:ind w:firstLine="561"/>
        <w:rPr>
          <w:color w:val="000000"/>
          <w:sz w:val="26"/>
          <w:szCs w:val="26"/>
        </w:rPr>
      </w:pPr>
      <w:r w:rsidRPr="009A37A5">
        <w:rPr>
          <w:color w:val="000000"/>
          <w:sz w:val="26"/>
          <w:szCs w:val="26"/>
          <w:lang w:eastAsia="ru-RU"/>
        </w:rPr>
        <w:t>3.6.2. тарифы на оплату медицинской помощи за законченный случай лечения заболевания, включенного в соответствующую группу заболеваний (в том числе клинико-статистические группы заболеваний), согласно Приложениям № 4, № 5, № 6, № 7, № 10, № 11, № 12-а, 12-г, № 12-д, № 12-е, № 12-к (часть 2), № 12-геп, № 15, № 16 к СОГЛАШЕНИЮ.</w:t>
      </w:r>
      <w:r w:rsidRPr="009A37A5">
        <w:rPr>
          <w:color w:val="000000"/>
          <w:sz w:val="26"/>
          <w:szCs w:val="26"/>
        </w:rPr>
        <w:t xml:space="preserve"> </w:t>
      </w:r>
    </w:p>
    <w:p w:rsidR="00402ED8" w:rsidRPr="009A37A5" w:rsidRDefault="00910E19">
      <w:pPr>
        <w:pStyle w:val="210"/>
        <w:widowControl w:val="0"/>
        <w:spacing w:before="60"/>
        <w:ind w:firstLine="561"/>
        <w:rPr>
          <w:color w:val="000000"/>
          <w:sz w:val="26"/>
          <w:szCs w:val="26"/>
          <w:lang w:eastAsia="ru-RU"/>
        </w:rPr>
      </w:pPr>
      <w:r w:rsidRPr="009A37A5">
        <w:rPr>
          <w:color w:val="000000"/>
          <w:sz w:val="26"/>
          <w:szCs w:val="26"/>
          <w:lang w:eastAsia="ru-RU"/>
        </w:rPr>
        <w:t>3.6.3. </w:t>
      </w:r>
      <w:proofErr w:type="gramStart"/>
      <w:r w:rsidRPr="009A37A5">
        <w:rPr>
          <w:color w:val="000000"/>
          <w:sz w:val="26"/>
          <w:szCs w:val="26"/>
          <w:lang w:eastAsia="ru-RU"/>
        </w:rPr>
        <w:t xml:space="preserve">Для проведения Пилотного проекта в соответствии с Методическими рекомендациями по способам оплаты, для расчета тарифов на законченный случай лечения с проведением оперативных вмешательств по профилю «Онкология»; химиотерапевтического лечения </w:t>
      </w:r>
      <w:r w:rsidRPr="009A37A5">
        <w:rPr>
          <w:color w:val="000000"/>
          <w:sz w:val="26"/>
          <w:szCs w:val="26"/>
        </w:rPr>
        <w:t>(включая заболевания лимфоидной и кроветворной тканей);</w:t>
      </w:r>
      <w:r w:rsidRPr="009A37A5">
        <w:rPr>
          <w:color w:val="000000"/>
          <w:sz w:val="26"/>
          <w:szCs w:val="26"/>
          <w:lang w:eastAsia="ru-RU"/>
        </w:rPr>
        <w:t xml:space="preserve"> лучевой терапии; химиотерапевтического лечения в сочетании с лучевой терапией; установки, замены порт системы (катетера) для лекарственной терапии злокачественных новообразований;</w:t>
      </w:r>
      <w:proofErr w:type="gramEnd"/>
      <w:r w:rsidRPr="009A37A5">
        <w:rPr>
          <w:color w:val="000000"/>
          <w:sz w:val="26"/>
          <w:szCs w:val="26"/>
          <w:lang w:eastAsia="ru-RU"/>
        </w:rPr>
        <w:t xml:space="preserve"> госпитализации </w:t>
      </w:r>
      <w:r w:rsidRPr="009A37A5">
        <w:rPr>
          <w:color w:val="000000"/>
          <w:sz w:val="26"/>
          <w:szCs w:val="26"/>
          <w:lang w:eastAsia="ru-RU"/>
        </w:rPr>
        <w:br w:type="textWrapping" w:clear="all"/>
        <w:t xml:space="preserve">в диагностических целях с проведением молекулярно-генетического </w:t>
      </w:r>
      <w:r w:rsidRPr="009A37A5">
        <w:rPr>
          <w:color w:val="000000"/>
          <w:sz w:val="26"/>
          <w:szCs w:val="26"/>
          <w:lang w:eastAsia="ru-RU"/>
        </w:rPr>
        <w:br w:type="textWrapping" w:clear="all"/>
        <w:t xml:space="preserve">и/или </w:t>
      </w:r>
      <w:proofErr w:type="spellStart"/>
      <w:r w:rsidRPr="009A37A5">
        <w:rPr>
          <w:color w:val="000000"/>
          <w:sz w:val="26"/>
          <w:szCs w:val="26"/>
          <w:lang w:eastAsia="ru-RU"/>
        </w:rPr>
        <w:t>иммуногистохимического</w:t>
      </w:r>
      <w:proofErr w:type="spellEnd"/>
      <w:r w:rsidRPr="009A37A5">
        <w:rPr>
          <w:color w:val="000000"/>
          <w:sz w:val="26"/>
          <w:szCs w:val="26"/>
          <w:lang w:eastAsia="ru-RU"/>
        </w:rPr>
        <w:t xml:space="preserve"> исследования или </w:t>
      </w:r>
      <w:proofErr w:type="spellStart"/>
      <w:r w:rsidRPr="009A37A5">
        <w:rPr>
          <w:color w:val="000000"/>
          <w:sz w:val="26"/>
          <w:szCs w:val="26"/>
          <w:lang w:eastAsia="ru-RU"/>
        </w:rPr>
        <w:t>иммунофенотипирования</w:t>
      </w:r>
      <w:proofErr w:type="spellEnd"/>
      <w:r w:rsidRPr="009A37A5">
        <w:rPr>
          <w:color w:val="000000"/>
          <w:sz w:val="26"/>
          <w:szCs w:val="26"/>
          <w:lang w:eastAsia="ru-RU"/>
        </w:rPr>
        <w:t xml:space="preserve">; лечения злокачественного новообразования без специального противоопухолевого лечения </w:t>
      </w:r>
      <w:r w:rsidRPr="009A37A5">
        <w:rPr>
          <w:color w:val="000000"/>
          <w:sz w:val="26"/>
          <w:szCs w:val="26"/>
        </w:rPr>
        <w:t>(включая заболевания лимфоидной и кроветворной тканей);</w:t>
      </w:r>
      <w:r w:rsidRPr="009A37A5">
        <w:rPr>
          <w:color w:val="000000"/>
          <w:sz w:val="26"/>
          <w:szCs w:val="26"/>
          <w:lang w:eastAsia="ru-RU"/>
        </w:rPr>
        <w:t xml:space="preserve"> </w:t>
      </w:r>
      <w:r w:rsidRPr="009A37A5">
        <w:rPr>
          <w:color w:val="000000"/>
          <w:sz w:val="26"/>
          <w:szCs w:val="26"/>
        </w:rPr>
        <w:t xml:space="preserve">для расчета тарифов </w:t>
      </w:r>
      <w:r w:rsidRPr="009A37A5">
        <w:rPr>
          <w:color w:val="000000"/>
          <w:sz w:val="26"/>
          <w:szCs w:val="26"/>
        </w:rPr>
        <w:br w:type="textWrapping" w:clear="all"/>
        <w:t xml:space="preserve">на законченный случай лечения с применением </w:t>
      </w:r>
      <w:proofErr w:type="spellStart"/>
      <w:r w:rsidRPr="009A37A5">
        <w:rPr>
          <w:color w:val="000000"/>
          <w:sz w:val="26"/>
          <w:szCs w:val="26"/>
        </w:rPr>
        <w:t>генно-ижненерных</w:t>
      </w:r>
      <w:proofErr w:type="spellEnd"/>
      <w:r w:rsidRPr="009A37A5">
        <w:rPr>
          <w:color w:val="000000"/>
          <w:sz w:val="26"/>
          <w:szCs w:val="26"/>
        </w:rPr>
        <w:t xml:space="preserve"> биологических препаратов, а также </w:t>
      </w:r>
      <w:r w:rsidRPr="009A37A5">
        <w:rPr>
          <w:color w:val="000000"/>
          <w:sz w:val="26"/>
          <w:szCs w:val="26"/>
          <w:lang w:eastAsia="ru-RU"/>
        </w:rPr>
        <w:t xml:space="preserve">для расчета тарифов на оказание медицинской помощи </w:t>
      </w:r>
      <w:r w:rsidRPr="009A37A5">
        <w:rPr>
          <w:color w:val="000000"/>
          <w:sz w:val="26"/>
          <w:szCs w:val="26"/>
          <w:lang w:eastAsia="ru-RU"/>
        </w:rPr>
        <w:br w:type="textWrapping" w:clear="all"/>
        <w:t xml:space="preserve">в условиях дневного стационара при использовании вспомогательных репродуктивных технологий (ЭКО) и </w:t>
      </w:r>
      <w:r w:rsidRPr="009A37A5">
        <w:rPr>
          <w:color w:val="000000"/>
          <w:sz w:val="26"/>
          <w:szCs w:val="26"/>
        </w:rPr>
        <w:t xml:space="preserve"> лекарственной терапии вирусного гепатита С </w:t>
      </w:r>
      <w:r w:rsidRPr="009A37A5">
        <w:rPr>
          <w:color w:val="000000"/>
          <w:sz w:val="26"/>
          <w:szCs w:val="26"/>
          <w:lang w:eastAsia="ru-RU"/>
        </w:rPr>
        <w:t>устанавливаются:</w:t>
      </w:r>
    </w:p>
    <w:p w:rsidR="00402ED8" w:rsidRPr="009A37A5" w:rsidRDefault="00910E19">
      <w:pPr>
        <w:pStyle w:val="210"/>
        <w:widowControl w:val="0"/>
        <w:ind w:firstLine="561"/>
        <w:rPr>
          <w:color w:val="000000"/>
          <w:sz w:val="26"/>
          <w:szCs w:val="26"/>
          <w:lang w:eastAsia="ru-RU"/>
        </w:rPr>
      </w:pPr>
      <w:proofErr w:type="gramStart"/>
      <w:r w:rsidRPr="009A37A5">
        <w:rPr>
          <w:color w:val="000000"/>
          <w:sz w:val="26"/>
          <w:szCs w:val="26"/>
          <w:lang w:eastAsia="ru-RU"/>
        </w:rPr>
        <w:t xml:space="preserve">перечень групп заболеваний, в том числе клинико-статистических групп (КСГ) </w:t>
      </w:r>
      <w:r w:rsidRPr="009A37A5">
        <w:rPr>
          <w:color w:val="000000"/>
          <w:sz w:val="26"/>
          <w:szCs w:val="26"/>
          <w:lang w:eastAsia="ru-RU"/>
        </w:rPr>
        <w:br w:type="textWrapping" w:clear="all"/>
        <w:t xml:space="preserve">с указанием коэффициентов относительной </w:t>
      </w:r>
      <w:proofErr w:type="spellStart"/>
      <w:r w:rsidRPr="009A37A5">
        <w:rPr>
          <w:color w:val="000000"/>
          <w:sz w:val="26"/>
          <w:szCs w:val="26"/>
          <w:lang w:eastAsia="ru-RU"/>
        </w:rPr>
        <w:t>затратоемкости</w:t>
      </w:r>
      <w:proofErr w:type="spellEnd"/>
      <w:r w:rsidRPr="009A37A5">
        <w:rPr>
          <w:color w:val="000000"/>
          <w:sz w:val="26"/>
          <w:szCs w:val="26"/>
          <w:lang w:eastAsia="ru-RU"/>
        </w:rPr>
        <w:t xml:space="preserve"> КСГ и тарифов </w:t>
      </w:r>
      <w:r w:rsidRPr="009A37A5">
        <w:rPr>
          <w:color w:val="000000"/>
          <w:sz w:val="26"/>
          <w:szCs w:val="26"/>
          <w:lang w:eastAsia="ru-RU"/>
        </w:rPr>
        <w:br w:type="textWrapping" w:clear="all"/>
        <w:t>за законченный случай лечения заболеваний по стоимости КСГ согласно Приложениям № 15, № 16, № 21, № 12-е, 12-геп  к СОГЛАШЕНИЮ;</w:t>
      </w:r>
      <w:proofErr w:type="gramEnd"/>
    </w:p>
    <w:p w:rsidR="00402ED8" w:rsidRPr="009A37A5" w:rsidRDefault="00910E19">
      <w:pPr>
        <w:pStyle w:val="210"/>
        <w:widowControl w:val="0"/>
        <w:ind w:firstLine="561"/>
        <w:rPr>
          <w:color w:val="000000"/>
          <w:sz w:val="26"/>
          <w:szCs w:val="26"/>
          <w:lang w:eastAsia="ru-RU"/>
        </w:rPr>
      </w:pPr>
      <w:r w:rsidRPr="009A37A5">
        <w:rPr>
          <w:color w:val="000000"/>
          <w:sz w:val="26"/>
          <w:szCs w:val="26"/>
          <w:lang w:eastAsia="ru-RU"/>
        </w:rPr>
        <w:t>размер средней стоимости законченного случая лечения, включенного в КСГ (базовая ставка (дневной стационар)), на уровне 21 575,13 рублей; (с учетом коэффициента дифференциации в размере 1,200);</w:t>
      </w:r>
    </w:p>
    <w:p w:rsidR="00402ED8" w:rsidRPr="009A37A5" w:rsidRDefault="00910E19">
      <w:pPr>
        <w:pStyle w:val="210"/>
        <w:widowControl w:val="0"/>
        <w:ind w:firstLine="561"/>
        <w:rPr>
          <w:color w:val="000000"/>
          <w:sz w:val="26"/>
          <w:szCs w:val="26"/>
          <w:lang w:eastAsia="ru-RU"/>
        </w:rPr>
      </w:pPr>
      <w:r w:rsidRPr="009A37A5">
        <w:rPr>
          <w:color w:val="000000"/>
          <w:sz w:val="26"/>
          <w:szCs w:val="26"/>
          <w:lang w:eastAsia="ru-RU"/>
        </w:rPr>
        <w:t>поправочные коэффициенты оплаты КСГ устанавливаются в соответствующих приложениях;</w:t>
      </w:r>
    </w:p>
    <w:p w:rsidR="00402ED8" w:rsidRPr="009A37A5" w:rsidRDefault="00910E19">
      <w:pPr>
        <w:pStyle w:val="210"/>
        <w:widowControl w:val="0"/>
        <w:ind w:firstLine="561"/>
        <w:rPr>
          <w:color w:val="000000"/>
          <w:sz w:val="26"/>
          <w:szCs w:val="26"/>
          <w:lang w:eastAsia="ru-RU"/>
        </w:rPr>
      </w:pPr>
      <w:r w:rsidRPr="009A37A5">
        <w:rPr>
          <w:color w:val="000000"/>
          <w:sz w:val="26"/>
          <w:szCs w:val="26"/>
          <w:lang w:eastAsia="ru-RU"/>
        </w:rPr>
        <w:t>перечень клинико-статистических групп с оптимальной длительностью лечения до 3-х дней включительно в условиях дневного стационара согласно Приложению № 22;</w:t>
      </w:r>
    </w:p>
    <w:p w:rsidR="00402ED8" w:rsidRPr="009A37A5" w:rsidRDefault="00910E19">
      <w:pPr>
        <w:pStyle w:val="210"/>
        <w:widowControl w:val="0"/>
        <w:ind w:firstLine="561"/>
        <w:rPr>
          <w:color w:val="000000"/>
          <w:sz w:val="26"/>
          <w:szCs w:val="26"/>
          <w:lang w:eastAsia="ru-RU"/>
        </w:rPr>
      </w:pPr>
      <w:r w:rsidRPr="009A37A5">
        <w:rPr>
          <w:color w:val="000000"/>
          <w:sz w:val="26"/>
          <w:szCs w:val="26"/>
          <w:lang w:eastAsia="ru-RU"/>
        </w:rPr>
        <w:t>перечень клинико-статистических групп, при оплате по которым не применяется коэффициент уровня (подуровня) медицинской организации в условиях дневного стационара согласно Приложению № 23;</w:t>
      </w:r>
    </w:p>
    <w:p w:rsidR="00402ED8" w:rsidRPr="009A37A5" w:rsidRDefault="00910E19">
      <w:pPr>
        <w:pStyle w:val="24"/>
        <w:keepLines/>
        <w:tabs>
          <w:tab w:val="left" w:pos="567"/>
        </w:tabs>
        <w:ind w:firstLine="567"/>
        <w:rPr>
          <w:color w:val="000000"/>
          <w:sz w:val="26"/>
          <w:szCs w:val="26"/>
        </w:rPr>
      </w:pPr>
      <w:r w:rsidRPr="009A37A5">
        <w:rPr>
          <w:color w:val="000000"/>
          <w:sz w:val="26"/>
          <w:szCs w:val="26"/>
        </w:rPr>
        <w:t xml:space="preserve">перечень клинико-статистических групп, которые предполагают хирургическое вмешательство или </w:t>
      </w:r>
      <w:proofErr w:type="spellStart"/>
      <w:r w:rsidRPr="009A37A5">
        <w:rPr>
          <w:color w:val="000000"/>
          <w:sz w:val="26"/>
          <w:szCs w:val="26"/>
        </w:rPr>
        <w:t>тромболитическую</w:t>
      </w:r>
      <w:proofErr w:type="spellEnd"/>
      <w:r w:rsidRPr="009A37A5">
        <w:rPr>
          <w:color w:val="000000"/>
          <w:sz w:val="26"/>
          <w:szCs w:val="26"/>
        </w:rPr>
        <w:t xml:space="preserve"> терапию в условиях дневного стационара, согласно Приложению № 17.</w:t>
      </w:r>
    </w:p>
    <w:p w:rsidR="00402ED8" w:rsidRPr="009A37A5" w:rsidRDefault="00910E19">
      <w:pPr>
        <w:pStyle w:val="24"/>
        <w:keepLines/>
        <w:tabs>
          <w:tab w:val="left" w:pos="567"/>
        </w:tabs>
        <w:ind w:firstLine="567"/>
        <w:rPr>
          <w:color w:val="000000"/>
          <w:sz w:val="26"/>
          <w:szCs w:val="26"/>
        </w:rPr>
      </w:pPr>
      <w:r w:rsidRPr="009A37A5">
        <w:rPr>
          <w:color w:val="000000"/>
          <w:sz w:val="26"/>
          <w:szCs w:val="26"/>
        </w:rPr>
        <w:t>Редакция пункта 3.6.3 действует с 01.01.2025 по 31.01.2025.</w:t>
      </w:r>
    </w:p>
    <w:p w:rsidR="00402ED8" w:rsidRPr="009A37A5" w:rsidRDefault="00910E19">
      <w:pPr>
        <w:pStyle w:val="210"/>
        <w:widowControl w:val="0"/>
        <w:spacing w:before="60"/>
        <w:ind w:firstLine="0"/>
        <w:rPr>
          <w:color w:val="000000"/>
          <w:sz w:val="26"/>
          <w:szCs w:val="26"/>
          <w:lang w:eastAsia="ru-RU"/>
        </w:rPr>
      </w:pPr>
      <w:r w:rsidRPr="009A37A5">
        <w:rPr>
          <w:color w:val="000000"/>
          <w:sz w:val="26"/>
          <w:szCs w:val="26"/>
          <w:lang w:eastAsia="ru-RU"/>
        </w:rPr>
        <w:t>3.6.3. </w:t>
      </w:r>
      <w:proofErr w:type="gramStart"/>
      <w:r w:rsidRPr="009A37A5">
        <w:rPr>
          <w:color w:val="000000"/>
          <w:sz w:val="26"/>
          <w:szCs w:val="26"/>
          <w:lang w:eastAsia="ru-RU"/>
        </w:rPr>
        <w:t xml:space="preserve">Для проведения Пилотного проекта в соответствии с Методическими рекомендациями по способам оплаты, для расчета тарифов на законченный случай лечения с проведением оперативных вмешательств по профилю «Онкология»; химиотерапевтического лечения </w:t>
      </w:r>
      <w:r w:rsidRPr="009A37A5">
        <w:rPr>
          <w:color w:val="000000"/>
          <w:sz w:val="26"/>
          <w:szCs w:val="26"/>
        </w:rPr>
        <w:t>(включая заболевания лимфоидной и кроветворной тканей);</w:t>
      </w:r>
      <w:r w:rsidRPr="009A37A5">
        <w:rPr>
          <w:color w:val="000000"/>
          <w:sz w:val="26"/>
          <w:szCs w:val="26"/>
          <w:lang w:eastAsia="ru-RU"/>
        </w:rPr>
        <w:t xml:space="preserve"> лучевой терапии; химиотерапевтического лечения в сочетании с лучевой терапией; установки, замены порт системы (катетера) для лекарственной терапии злокачественных новообразований;</w:t>
      </w:r>
      <w:proofErr w:type="gramEnd"/>
      <w:r w:rsidRPr="009A37A5">
        <w:rPr>
          <w:color w:val="000000"/>
          <w:sz w:val="26"/>
          <w:szCs w:val="26"/>
          <w:lang w:eastAsia="ru-RU"/>
        </w:rPr>
        <w:t xml:space="preserve"> госпитализации в диагностических целях с проведением молекулярно-генетического и/или </w:t>
      </w:r>
      <w:proofErr w:type="spellStart"/>
      <w:r w:rsidRPr="009A37A5">
        <w:rPr>
          <w:color w:val="000000"/>
          <w:sz w:val="26"/>
          <w:szCs w:val="26"/>
          <w:lang w:eastAsia="ru-RU"/>
        </w:rPr>
        <w:t>иммуногистохимического</w:t>
      </w:r>
      <w:proofErr w:type="spellEnd"/>
      <w:r w:rsidRPr="009A37A5">
        <w:rPr>
          <w:color w:val="000000"/>
          <w:sz w:val="26"/>
          <w:szCs w:val="26"/>
          <w:lang w:eastAsia="ru-RU"/>
        </w:rPr>
        <w:t xml:space="preserve"> исследования или </w:t>
      </w:r>
      <w:proofErr w:type="spellStart"/>
      <w:r w:rsidRPr="009A37A5">
        <w:rPr>
          <w:color w:val="000000"/>
          <w:sz w:val="26"/>
          <w:szCs w:val="26"/>
          <w:lang w:eastAsia="ru-RU"/>
        </w:rPr>
        <w:t>иммунофенотипирования</w:t>
      </w:r>
      <w:proofErr w:type="spellEnd"/>
      <w:r w:rsidRPr="009A37A5">
        <w:rPr>
          <w:color w:val="000000"/>
          <w:sz w:val="26"/>
          <w:szCs w:val="26"/>
          <w:lang w:eastAsia="ru-RU"/>
        </w:rPr>
        <w:t xml:space="preserve">; лечения злокачественного новообразования без специального противоопухолевого лечения </w:t>
      </w:r>
      <w:r w:rsidRPr="009A37A5">
        <w:rPr>
          <w:color w:val="000000"/>
          <w:sz w:val="26"/>
          <w:szCs w:val="26"/>
        </w:rPr>
        <w:t>(включая заболевания лимфоидной и кроветворной тканей);</w:t>
      </w:r>
      <w:r w:rsidRPr="009A37A5">
        <w:rPr>
          <w:color w:val="000000"/>
          <w:sz w:val="26"/>
          <w:szCs w:val="26"/>
          <w:lang w:eastAsia="ru-RU"/>
        </w:rPr>
        <w:t xml:space="preserve"> </w:t>
      </w:r>
      <w:r w:rsidRPr="009A37A5">
        <w:rPr>
          <w:color w:val="000000"/>
          <w:sz w:val="26"/>
          <w:szCs w:val="26"/>
        </w:rPr>
        <w:t xml:space="preserve">для расчета тарифов на законченный случай лечения с применением </w:t>
      </w:r>
      <w:proofErr w:type="spellStart"/>
      <w:r w:rsidRPr="009A37A5">
        <w:rPr>
          <w:color w:val="000000"/>
          <w:sz w:val="26"/>
          <w:szCs w:val="26"/>
        </w:rPr>
        <w:t>генно-ижненерных</w:t>
      </w:r>
      <w:proofErr w:type="spellEnd"/>
      <w:r w:rsidRPr="009A37A5">
        <w:rPr>
          <w:color w:val="000000"/>
          <w:sz w:val="26"/>
          <w:szCs w:val="26"/>
        </w:rPr>
        <w:t xml:space="preserve"> биологических препаратов, а также </w:t>
      </w:r>
      <w:r w:rsidRPr="009A37A5">
        <w:rPr>
          <w:color w:val="000000"/>
          <w:sz w:val="26"/>
          <w:szCs w:val="26"/>
          <w:lang w:eastAsia="ru-RU"/>
        </w:rPr>
        <w:t xml:space="preserve">для расчета тарифов на оказание медицинской помощи в условиях дневного стационара при использовании вспомогательных репродуктивных технологий (ЭКО) и </w:t>
      </w:r>
      <w:r w:rsidRPr="009A37A5">
        <w:rPr>
          <w:color w:val="000000"/>
          <w:sz w:val="26"/>
          <w:szCs w:val="26"/>
        </w:rPr>
        <w:t xml:space="preserve"> лекарственной терапии вирусного гепатита С </w:t>
      </w:r>
      <w:r w:rsidRPr="009A37A5">
        <w:rPr>
          <w:color w:val="000000"/>
          <w:sz w:val="26"/>
          <w:szCs w:val="26"/>
          <w:lang w:eastAsia="ru-RU"/>
        </w:rPr>
        <w:t>устанавливаются:</w:t>
      </w:r>
    </w:p>
    <w:p w:rsidR="00402ED8" w:rsidRPr="009A37A5" w:rsidRDefault="00910E19">
      <w:pPr>
        <w:pStyle w:val="210"/>
        <w:widowControl w:val="0"/>
        <w:ind w:firstLine="561"/>
        <w:rPr>
          <w:color w:val="000000"/>
          <w:sz w:val="26"/>
          <w:szCs w:val="26"/>
          <w:lang w:eastAsia="ru-RU"/>
        </w:rPr>
      </w:pPr>
      <w:proofErr w:type="gramStart"/>
      <w:r w:rsidRPr="009A37A5">
        <w:rPr>
          <w:color w:val="000000"/>
          <w:sz w:val="26"/>
          <w:szCs w:val="26"/>
          <w:lang w:eastAsia="ru-RU"/>
        </w:rPr>
        <w:t xml:space="preserve">перечень групп заболеваний, в том числе клинико-статистических групп (КСГ) с указанием коэффициентов относительной </w:t>
      </w:r>
      <w:proofErr w:type="spellStart"/>
      <w:r w:rsidRPr="009A37A5">
        <w:rPr>
          <w:color w:val="000000"/>
          <w:sz w:val="26"/>
          <w:szCs w:val="26"/>
          <w:lang w:eastAsia="ru-RU"/>
        </w:rPr>
        <w:t>затратоемкости</w:t>
      </w:r>
      <w:proofErr w:type="spellEnd"/>
      <w:r w:rsidRPr="009A37A5">
        <w:rPr>
          <w:color w:val="000000"/>
          <w:sz w:val="26"/>
          <w:szCs w:val="26"/>
          <w:lang w:eastAsia="ru-RU"/>
        </w:rPr>
        <w:t xml:space="preserve"> КСГ и тарифов за законченный случай лечения заболеваний по стоимости КСГ согласно Приложениям № 15, № 16, № 21, № 12-е, 12-геп  к СОГЛАШЕНИЮ;</w:t>
      </w:r>
      <w:proofErr w:type="gramEnd"/>
    </w:p>
    <w:p w:rsidR="00402ED8" w:rsidRPr="009A37A5" w:rsidRDefault="00910E19">
      <w:pPr>
        <w:pStyle w:val="210"/>
        <w:widowControl w:val="0"/>
        <w:ind w:firstLine="561"/>
        <w:rPr>
          <w:color w:val="000000"/>
          <w:sz w:val="26"/>
          <w:szCs w:val="26"/>
          <w:lang w:eastAsia="ru-RU"/>
        </w:rPr>
      </w:pPr>
      <w:r w:rsidRPr="009A37A5">
        <w:rPr>
          <w:color w:val="000000"/>
          <w:sz w:val="26"/>
          <w:szCs w:val="26"/>
          <w:lang w:eastAsia="ru-RU"/>
        </w:rPr>
        <w:t>размер средней стоимости законченного случая лечения, включенного в КСГ (базовая ставка (дневной стационар)), на уровне 22 653,89 рублей; (с учетом коэффициента дифференциации в размере 1,200);</w:t>
      </w:r>
    </w:p>
    <w:p w:rsidR="00402ED8" w:rsidRPr="009A37A5" w:rsidRDefault="00910E19">
      <w:pPr>
        <w:pStyle w:val="210"/>
        <w:widowControl w:val="0"/>
        <w:ind w:firstLine="561"/>
        <w:rPr>
          <w:color w:val="000000"/>
          <w:sz w:val="26"/>
          <w:szCs w:val="26"/>
          <w:lang w:eastAsia="ru-RU"/>
        </w:rPr>
      </w:pPr>
      <w:r w:rsidRPr="009A37A5">
        <w:rPr>
          <w:color w:val="000000"/>
          <w:sz w:val="26"/>
          <w:szCs w:val="26"/>
          <w:lang w:eastAsia="ru-RU"/>
        </w:rPr>
        <w:t>поправочные коэффициенты оплаты КСГ устанавливаются в соответствующих приложениях;</w:t>
      </w:r>
    </w:p>
    <w:p w:rsidR="00402ED8" w:rsidRPr="009A37A5" w:rsidRDefault="00910E19">
      <w:pPr>
        <w:pStyle w:val="210"/>
        <w:widowControl w:val="0"/>
        <w:ind w:firstLine="561"/>
        <w:rPr>
          <w:color w:val="000000"/>
          <w:sz w:val="26"/>
          <w:szCs w:val="26"/>
          <w:lang w:eastAsia="ru-RU"/>
        </w:rPr>
      </w:pPr>
      <w:r w:rsidRPr="009A37A5">
        <w:rPr>
          <w:color w:val="000000"/>
          <w:sz w:val="26"/>
          <w:szCs w:val="26"/>
          <w:lang w:eastAsia="ru-RU"/>
        </w:rPr>
        <w:t>перечень клинико-статистических групп с оптимальной длительностью лечения до 3х дней включительно в условиях дневного стационара согласно Приложению № 22;</w:t>
      </w:r>
    </w:p>
    <w:p w:rsidR="00402ED8" w:rsidRPr="009A37A5" w:rsidRDefault="00910E19">
      <w:pPr>
        <w:pStyle w:val="210"/>
        <w:widowControl w:val="0"/>
        <w:ind w:firstLine="561"/>
        <w:rPr>
          <w:color w:val="000000"/>
          <w:sz w:val="26"/>
          <w:szCs w:val="26"/>
          <w:lang w:eastAsia="ru-RU"/>
        </w:rPr>
      </w:pPr>
      <w:r w:rsidRPr="009A37A5">
        <w:rPr>
          <w:color w:val="000000"/>
          <w:sz w:val="26"/>
          <w:szCs w:val="26"/>
          <w:lang w:eastAsia="ru-RU"/>
        </w:rPr>
        <w:t>перечень клинико-статистических групп, при оплате по которым не применяется коэффициент уровня (подуровня) медицинской организации в условиях дневного стационара согласно Приложению № 23;</w:t>
      </w:r>
    </w:p>
    <w:p w:rsidR="00402ED8" w:rsidRPr="009A37A5" w:rsidRDefault="00910E19">
      <w:pPr>
        <w:pStyle w:val="24"/>
        <w:keepLines/>
        <w:tabs>
          <w:tab w:val="left" w:pos="567"/>
        </w:tabs>
        <w:ind w:firstLine="567"/>
        <w:rPr>
          <w:color w:val="000000"/>
          <w:sz w:val="26"/>
          <w:szCs w:val="26"/>
        </w:rPr>
      </w:pPr>
      <w:r w:rsidRPr="009A37A5">
        <w:rPr>
          <w:color w:val="000000"/>
          <w:sz w:val="26"/>
          <w:szCs w:val="26"/>
        </w:rPr>
        <w:t xml:space="preserve">перечень клинико-статистических групп, которые предполагают хирургическое вмешательство или </w:t>
      </w:r>
      <w:proofErr w:type="spellStart"/>
      <w:r w:rsidRPr="009A37A5">
        <w:rPr>
          <w:color w:val="000000"/>
          <w:sz w:val="26"/>
          <w:szCs w:val="26"/>
        </w:rPr>
        <w:t>тромболитическую</w:t>
      </w:r>
      <w:proofErr w:type="spellEnd"/>
      <w:r w:rsidRPr="009A37A5">
        <w:rPr>
          <w:color w:val="000000"/>
          <w:sz w:val="26"/>
          <w:szCs w:val="26"/>
        </w:rPr>
        <w:t xml:space="preserve"> терапию в условиях дневного стационара, согласно Приложению № 17.</w:t>
      </w:r>
    </w:p>
    <w:p w:rsidR="00402ED8" w:rsidRPr="009A37A5" w:rsidRDefault="00910E19">
      <w:pPr>
        <w:pStyle w:val="24"/>
        <w:keepLines/>
        <w:tabs>
          <w:tab w:val="left" w:pos="567"/>
        </w:tabs>
        <w:ind w:firstLine="567"/>
        <w:rPr>
          <w:color w:val="000000"/>
          <w:sz w:val="26"/>
          <w:szCs w:val="26"/>
        </w:rPr>
      </w:pPr>
      <w:r w:rsidRPr="009A37A5">
        <w:rPr>
          <w:color w:val="000000"/>
          <w:sz w:val="26"/>
          <w:szCs w:val="26"/>
        </w:rPr>
        <w:t>Редакция пункта 3.4.3 действует с 01.02.2025.</w:t>
      </w:r>
    </w:p>
    <w:p w:rsidR="00402ED8" w:rsidRPr="009A37A5" w:rsidRDefault="00910E19">
      <w:pPr>
        <w:pStyle w:val="210"/>
        <w:widowControl w:val="0"/>
        <w:tabs>
          <w:tab w:val="left" w:pos="7797"/>
        </w:tabs>
        <w:spacing w:before="60" w:after="60"/>
        <w:rPr>
          <w:rStyle w:val="aff"/>
          <w:rFonts w:ascii="Times New Roman" w:hAnsi="Times New Roman"/>
          <w:color w:val="000000"/>
          <w:sz w:val="26"/>
          <w:szCs w:val="26"/>
        </w:rPr>
      </w:pPr>
      <w:r w:rsidRPr="009A37A5">
        <w:rPr>
          <w:rStyle w:val="aff"/>
          <w:rFonts w:ascii="Times New Roman" w:hAnsi="Times New Roman"/>
          <w:color w:val="000000"/>
          <w:sz w:val="26"/>
          <w:szCs w:val="26"/>
        </w:rPr>
        <w:t xml:space="preserve">3.7. В части оплаты скорой медицинской помощи, оказываемой </w:t>
      </w:r>
      <w:r w:rsidRPr="009A37A5">
        <w:rPr>
          <w:rStyle w:val="aff"/>
          <w:rFonts w:ascii="Times New Roman" w:hAnsi="Times New Roman"/>
          <w:color w:val="000000"/>
          <w:sz w:val="26"/>
          <w:szCs w:val="26"/>
        </w:rPr>
        <w:br w:type="textWrapping" w:clear="all"/>
        <w:t xml:space="preserve">вне медицинской организации, устанавливаются: </w:t>
      </w:r>
    </w:p>
    <w:p w:rsidR="00402ED8" w:rsidRPr="009A37A5" w:rsidRDefault="00910E19">
      <w:pPr>
        <w:pStyle w:val="24"/>
        <w:keepLines/>
        <w:tabs>
          <w:tab w:val="left" w:pos="567"/>
        </w:tabs>
        <w:spacing w:before="60"/>
        <w:ind w:firstLine="567"/>
        <w:rPr>
          <w:color w:val="000000"/>
          <w:sz w:val="26"/>
          <w:szCs w:val="26"/>
        </w:rPr>
      </w:pPr>
      <w:r w:rsidRPr="00961959">
        <w:rPr>
          <w:rStyle w:val="aff"/>
          <w:rFonts w:ascii="Times New Roman" w:hAnsi="Times New Roman"/>
          <w:color w:val="FF0000"/>
          <w:sz w:val="26"/>
          <w:szCs w:val="26"/>
        </w:rPr>
        <w:t>3.7.1.</w:t>
      </w:r>
      <w:r w:rsidRPr="009A37A5">
        <w:rPr>
          <w:rStyle w:val="aff"/>
          <w:rFonts w:ascii="Times New Roman" w:hAnsi="Times New Roman"/>
          <w:color w:val="000000"/>
          <w:sz w:val="26"/>
          <w:szCs w:val="26"/>
        </w:rPr>
        <w:t xml:space="preserve"> средний размер финансового обеспечения скорой медицинской помощи, оказанной вне медицинской организации, определенный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 </w:t>
      </w:r>
      <w:r w:rsidRPr="004457A7">
        <w:rPr>
          <w:rStyle w:val="aff"/>
          <w:rFonts w:ascii="Times New Roman" w:hAnsi="Times New Roman"/>
          <w:color w:val="FF0000"/>
          <w:sz w:val="26"/>
          <w:szCs w:val="26"/>
        </w:rPr>
        <w:t>– 1 </w:t>
      </w:r>
      <w:r w:rsidR="005C3F79" w:rsidRPr="004457A7">
        <w:rPr>
          <w:rStyle w:val="aff"/>
          <w:rFonts w:ascii="Times New Roman" w:hAnsi="Times New Roman"/>
          <w:color w:val="FF0000"/>
          <w:sz w:val="26"/>
          <w:szCs w:val="26"/>
        </w:rPr>
        <w:t>774</w:t>
      </w:r>
      <w:r w:rsidRPr="004457A7">
        <w:rPr>
          <w:rStyle w:val="aff"/>
          <w:rFonts w:ascii="Times New Roman" w:hAnsi="Times New Roman"/>
          <w:color w:val="FF0000"/>
          <w:sz w:val="26"/>
          <w:szCs w:val="26"/>
        </w:rPr>
        <w:t>,</w:t>
      </w:r>
      <w:r w:rsidR="005C3F79" w:rsidRPr="004457A7">
        <w:rPr>
          <w:rStyle w:val="aff"/>
          <w:rFonts w:ascii="Times New Roman" w:hAnsi="Times New Roman"/>
          <w:color w:val="FF0000"/>
          <w:sz w:val="26"/>
          <w:szCs w:val="26"/>
        </w:rPr>
        <w:t>77</w:t>
      </w:r>
      <w:r w:rsidRPr="009A37A5">
        <w:rPr>
          <w:rStyle w:val="aff"/>
          <w:rFonts w:ascii="Times New Roman" w:hAnsi="Times New Roman"/>
          <w:color w:val="000000"/>
          <w:sz w:val="26"/>
          <w:szCs w:val="26"/>
        </w:rPr>
        <w:t xml:space="preserve"> руб</w:t>
      </w:r>
      <w:r w:rsidRPr="009A37A5">
        <w:rPr>
          <w:color w:val="000000"/>
          <w:sz w:val="26"/>
          <w:szCs w:val="26"/>
        </w:rPr>
        <w:t>.;</w:t>
      </w:r>
    </w:p>
    <w:p w:rsidR="00402ED8" w:rsidRPr="009A37A5" w:rsidRDefault="00910E19">
      <w:pPr>
        <w:pStyle w:val="210"/>
        <w:widowControl w:val="0"/>
        <w:tabs>
          <w:tab w:val="left" w:pos="7797"/>
        </w:tabs>
        <w:spacing w:before="60" w:after="60"/>
        <w:rPr>
          <w:rStyle w:val="aff"/>
          <w:rFonts w:ascii="Times New Roman" w:hAnsi="Times New Roman"/>
          <w:color w:val="000000"/>
          <w:sz w:val="26"/>
          <w:szCs w:val="26"/>
        </w:rPr>
      </w:pPr>
      <w:r w:rsidRPr="009A37A5">
        <w:rPr>
          <w:rStyle w:val="aff"/>
          <w:rFonts w:ascii="Times New Roman" w:hAnsi="Times New Roman"/>
          <w:color w:val="000000"/>
          <w:sz w:val="26"/>
          <w:szCs w:val="26"/>
        </w:rPr>
        <w:t xml:space="preserve">3.7.2. тарифы на оплату единицы объема медицинской помощи (вызов скорой медицинской помощи, медицинская услуга), применяемые, в том числе </w:t>
      </w:r>
      <w:r w:rsidRPr="009A37A5">
        <w:rPr>
          <w:rStyle w:val="aff"/>
          <w:rFonts w:ascii="Times New Roman" w:hAnsi="Times New Roman"/>
          <w:color w:val="000000"/>
          <w:sz w:val="26"/>
          <w:szCs w:val="26"/>
        </w:rPr>
        <w:br w:type="textWrapping" w:clear="all"/>
        <w:t xml:space="preserve">для осуществления межтерриториальных расчетов, согласно Приложению № 3 </w:t>
      </w:r>
      <w:r w:rsidRPr="009A37A5">
        <w:rPr>
          <w:rStyle w:val="aff"/>
          <w:rFonts w:ascii="Times New Roman" w:hAnsi="Times New Roman"/>
          <w:color w:val="000000"/>
          <w:sz w:val="26"/>
          <w:szCs w:val="26"/>
        </w:rPr>
        <w:br w:type="textWrapping" w:clear="all"/>
        <w:t>к СОГЛАШЕНИЮ;</w:t>
      </w:r>
    </w:p>
    <w:p w:rsidR="00402ED8" w:rsidRPr="009A37A5" w:rsidRDefault="00910E19">
      <w:pPr>
        <w:pStyle w:val="210"/>
        <w:widowControl w:val="0"/>
        <w:tabs>
          <w:tab w:val="left" w:pos="7797"/>
        </w:tabs>
        <w:spacing w:before="60" w:after="60"/>
        <w:rPr>
          <w:rStyle w:val="aff"/>
          <w:rFonts w:ascii="Times New Roman" w:hAnsi="Times New Roman"/>
          <w:color w:val="000000"/>
          <w:sz w:val="26"/>
          <w:szCs w:val="26"/>
        </w:rPr>
      </w:pPr>
      <w:r w:rsidRPr="009A37A5">
        <w:rPr>
          <w:rStyle w:val="aff"/>
          <w:rFonts w:ascii="Times New Roman" w:hAnsi="Times New Roman"/>
          <w:color w:val="000000"/>
          <w:sz w:val="26"/>
          <w:szCs w:val="26"/>
        </w:rPr>
        <w:t xml:space="preserve">3.7.3. половозрастные коэффициенты дифференциации </w:t>
      </w:r>
      <w:proofErr w:type="spellStart"/>
      <w:r w:rsidRPr="009A37A5">
        <w:rPr>
          <w:rStyle w:val="aff"/>
          <w:rFonts w:ascii="Times New Roman" w:hAnsi="Times New Roman"/>
          <w:color w:val="000000"/>
          <w:sz w:val="26"/>
          <w:szCs w:val="26"/>
        </w:rPr>
        <w:t>подушевого</w:t>
      </w:r>
      <w:proofErr w:type="spellEnd"/>
      <w:r w:rsidRPr="009A37A5">
        <w:rPr>
          <w:rStyle w:val="aff"/>
          <w:rFonts w:ascii="Times New Roman" w:hAnsi="Times New Roman"/>
          <w:color w:val="000000"/>
          <w:sz w:val="26"/>
          <w:szCs w:val="26"/>
        </w:rPr>
        <w:t xml:space="preserve"> норматива скорой медицинской помощи; коэффициенты половозрастного состава; коэффициент уровня расходов медицинских организаций; коэффициенты достижения целевых показателей уровня заработной платы медицинских работников, установленных «дорожными картами» развития здравоохранения в Санкт-Петербурге; фактические дифференцированные </w:t>
      </w:r>
      <w:proofErr w:type="spellStart"/>
      <w:r w:rsidRPr="009A37A5">
        <w:rPr>
          <w:rStyle w:val="aff"/>
          <w:rFonts w:ascii="Times New Roman" w:hAnsi="Times New Roman"/>
          <w:color w:val="000000"/>
          <w:sz w:val="26"/>
          <w:szCs w:val="26"/>
        </w:rPr>
        <w:t>подушевые</w:t>
      </w:r>
      <w:proofErr w:type="spellEnd"/>
      <w:r w:rsidRPr="009A37A5">
        <w:rPr>
          <w:rStyle w:val="aff"/>
          <w:rFonts w:ascii="Times New Roman" w:hAnsi="Times New Roman"/>
          <w:color w:val="000000"/>
          <w:sz w:val="26"/>
          <w:szCs w:val="26"/>
        </w:rPr>
        <w:t xml:space="preserve"> нормативы финансирования скорой медицинской помощи для медицинских организаций согласно Приложению № 2 к СОГЛАШЕНИЮ;</w:t>
      </w:r>
    </w:p>
    <w:p w:rsidR="00402ED8" w:rsidRPr="009A37A5" w:rsidRDefault="00910E19">
      <w:pPr>
        <w:pStyle w:val="afd"/>
        <w:spacing w:before="60"/>
        <w:ind w:firstLine="567"/>
        <w:rPr>
          <w:rStyle w:val="aff"/>
          <w:rFonts w:ascii="Times New Roman" w:hAnsi="Times New Roman"/>
          <w:color w:val="000000"/>
          <w:sz w:val="26"/>
          <w:szCs w:val="26"/>
        </w:rPr>
      </w:pPr>
      <w:r w:rsidRPr="009A37A5">
        <w:rPr>
          <w:rStyle w:val="aff"/>
          <w:rFonts w:ascii="Times New Roman" w:hAnsi="Times New Roman"/>
          <w:color w:val="000000"/>
          <w:sz w:val="26"/>
          <w:szCs w:val="26"/>
        </w:rPr>
        <w:t xml:space="preserve">3.7.4. норматив финансовых затрат на единицу объема медицинской помощи </w:t>
      </w:r>
      <w:r w:rsidRPr="009A37A5">
        <w:rPr>
          <w:rStyle w:val="aff"/>
          <w:rFonts w:ascii="Times New Roman" w:hAnsi="Times New Roman"/>
          <w:color w:val="000000"/>
          <w:sz w:val="26"/>
          <w:szCs w:val="26"/>
        </w:rPr>
        <w:br w:type="textWrapping" w:clear="all"/>
        <w:t>(на 1 вызов скорой медицинской помощи) – 6 119,90 руб.</w:t>
      </w:r>
    </w:p>
    <w:p w:rsidR="00402ED8" w:rsidRPr="009A37A5" w:rsidRDefault="00910E19">
      <w:pPr>
        <w:pStyle w:val="afd"/>
        <w:spacing w:before="60"/>
        <w:ind w:firstLine="567"/>
        <w:rPr>
          <w:rFonts w:ascii="Times New Roman" w:hAnsi="Times New Roman"/>
          <w:bCs/>
          <w:color w:val="000000"/>
          <w:sz w:val="26"/>
          <w:szCs w:val="26"/>
          <w:lang w:eastAsia="en-US"/>
        </w:rPr>
      </w:pPr>
      <w:r w:rsidRPr="009A37A5">
        <w:rPr>
          <w:rFonts w:ascii="Times New Roman" w:hAnsi="Times New Roman"/>
          <w:bCs/>
          <w:color w:val="000000"/>
          <w:sz w:val="26"/>
          <w:szCs w:val="26"/>
          <w:lang w:eastAsia="en-US"/>
        </w:rPr>
        <w:t xml:space="preserve">3.8. </w:t>
      </w:r>
      <w:proofErr w:type="gramStart"/>
      <w:r w:rsidRPr="009A37A5">
        <w:rPr>
          <w:rFonts w:ascii="Times New Roman" w:hAnsi="Times New Roman"/>
          <w:bCs/>
          <w:color w:val="000000"/>
          <w:sz w:val="26"/>
          <w:szCs w:val="26"/>
          <w:lang w:eastAsia="en-US"/>
        </w:rPr>
        <w:t xml:space="preserve">Структура тарифа на оплату медицинской помощи в рамках Территориальной программы ОМС включает в себя расходы на заработную плату, начисления на оплату труда, прочие выплаты,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</w:t>
      </w:r>
      <w:r w:rsidRPr="009A37A5">
        <w:rPr>
          <w:rFonts w:ascii="Times New Roman" w:hAnsi="Times New Roman"/>
          <w:bCs/>
          <w:color w:val="000000"/>
          <w:sz w:val="26"/>
          <w:szCs w:val="26"/>
          <w:lang w:eastAsia="en-US"/>
        </w:rPr>
        <w:br w:type="textWrapping" w:clear="all"/>
        <w:t xml:space="preserve">на оплату стоимости лабораторных и инструментальных исследований, проводимых </w:t>
      </w:r>
      <w:r w:rsidRPr="009A37A5">
        <w:rPr>
          <w:rFonts w:ascii="Times New Roman" w:hAnsi="Times New Roman"/>
          <w:bCs/>
          <w:color w:val="000000"/>
          <w:sz w:val="26"/>
          <w:szCs w:val="26"/>
          <w:lang w:eastAsia="en-US"/>
        </w:rPr>
        <w:br w:type="textWrapping" w:clear="all"/>
        <w:t xml:space="preserve">в других учреждениях (при отсутствии в медицинской организации лаборатории </w:t>
      </w:r>
      <w:r w:rsidRPr="009A37A5">
        <w:rPr>
          <w:rFonts w:ascii="Times New Roman" w:hAnsi="Times New Roman"/>
          <w:bCs/>
          <w:color w:val="000000"/>
          <w:sz w:val="26"/>
          <w:szCs w:val="26"/>
          <w:lang w:eastAsia="en-US"/>
        </w:rPr>
        <w:br w:type="textWrapping" w:clear="all"/>
        <w:t>и</w:t>
      </w:r>
      <w:proofErr w:type="gramEnd"/>
      <w:r w:rsidRPr="009A37A5">
        <w:rPr>
          <w:rFonts w:ascii="Times New Roman" w:hAnsi="Times New Roman"/>
          <w:bCs/>
          <w:color w:val="000000"/>
          <w:sz w:val="26"/>
          <w:szCs w:val="26"/>
          <w:lang w:eastAsia="en-US"/>
        </w:rPr>
        <w:t xml:space="preserve"> </w:t>
      </w:r>
      <w:proofErr w:type="gramStart"/>
      <w:r w:rsidRPr="009A37A5">
        <w:rPr>
          <w:rFonts w:ascii="Times New Roman" w:hAnsi="Times New Roman"/>
          <w:bCs/>
          <w:color w:val="000000"/>
          <w:sz w:val="26"/>
          <w:szCs w:val="26"/>
          <w:lang w:eastAsia="en-US"/>
        </w:rPr>
        <w:t xml:space="preserve">диагностического оборудования), организации питания (при отсутствии организованного питания в медицинской организации), расходы на оплату услуг связи, транспортных услуг (за исключением бригад скорой медицинской помощи), коммунальных услуг, работ и услуг по содержанию имущества, включая расходы на техническое обслуживание и ремонт основных средств, расходы на арендную плату за пользование имуществом, оплату программного обеспечения </w:t>
      </w:r>
      <w:r w:rsidRPr="009A37A5">
        <w:rPr>
          <w:rFonts w:ascii="Times New Roman" w:hAnsi="Times New Roman"/>
          <w:bCs/>
          <w:color w:val="000000"/>
          <w:sz w:val="26"/>
          <w:szCs w:val="26"/>
          <w:lang w:eastAsia="en-US"/>
        </w:rPr>
        <w:br w:type="textWrapping" w:clear="all"/>
        <w:t>и прочих услуг, социальное обеспечение работников медицинских организаций, установленное</w:t>
      </w:r>
      <w:proofErr w:type="gramEnd"/>
      <w:r w:rsidRPr="009A37A5">
        <w:rPr>
          <w:rFonts w:ascii="Times New Roman" w:hAnsi="Times New Roman"/>
          <w:bCs/>
          <w:color w:val="000000"/>
          <w:sz w:val="26"/>
          <w:szCs w:val="26"/>
          <w:lang w:eastAsia="en-US"/>
        </w:rPr>
        <w:t xml:space="preserve"> законодательством Российской Федерации, прочие расходы, расходы на приобретение основных средств (оборудование, производственный </w:t>
      </w:r>
      <w:r w:rsidRPr="009A37A5">
        <w:rPr>
          <w:rFonts w:ascii="Times New Roman" w:hAnsi="Times New Roman"/>
          <w:bCs/>
          <w:color w:val="000000"/>
          <w:sz w:val="26"/>
          <w:szCs w:val="26"/>
          <w:lang w:eastAsia="en-US"/>
        </w:rPr>
        <w:br/>
        <w:t>и хозяйственный инвентарь) стоимостью до 400</w:t>
      </w:r>
      <w:r w:rsidRPr="009A37A5">
        <w:rPr>
          <w:rFonts w:ascii="Times New Roman" w:hAnsi="Times New Roman"/>
          <w:bCs/>
          <w:color w:val="000000"/>
          <w:sz w:val="26"/>
          <w:szCs w:val="26"/>
          <w:lang w:val="en-US" w:eastAsia="en-US"/>
        </w:rPr>
        <w:t> </w:t>
      </w:r>
      <w:r w:rsidRPr="009A37A5">
        <w:rPr>
          <w:rFonts w:ascii="Times New Roman" w:hAnsi="Times New Roman"/>
          <w:bCs/>
          <w:color w:val="000000"/>
          <w:sz w:val="26"/>
          <w:szCs w:val="26"/>
          <w:lang w:eastAsia="en-US"/>
        </w:rPr>
        <w:t>тыс.</w:t>
      </w:r>
      <w:r w:rsidRPr="009A37A5">
        <w:rPr>
          <w:rFonts w:ascii="Times New Roman" w:hAnsi="Times New Roman"/>
          <w:bCs/>
          <w:color w:val="000000"/>
          <w:sz w:val="26"/>
          <w:szCs w:val="26"/>
          <w:lang w:val="en-US" w:eastAsia="en-US"/>
        </w:rPr>
        <w:t> </w:t>
      </w:r>
      <w:r w:rsidRPr="009A37A5">
        <w:rPr>
          <w:rFonts w:ascii="Times New Roman" w:hAnsi="Times New Roman"/>
          <w:bCs/>
          <w:color w:val="000000"/>
          <w:sz w:val="26"/>
          <w:szCs w:val="26"/>
          <w:lang w:eastAsia="en-US"/>
        </w:rPr>
        <w:t xml:space="preserve">руб. за единицу, а также допускается приобретение основных средств (медицинских изделий, используемых для проведения медицинских вмешательств, лабораторных и инструментальных исследований) стоимостью до 1 млн. рублей при отсутствии у медицинской </w:t>
      </w:r>
      <w:proofErr w:type="gramStart"/>
      <w:r w:rsidRPr="009A37A5">
        <w:rPr>
          <w:rFonts w:ascii="Times New Roman" w:hAnsi="Times New Roman"/>
          <w:bCs/>
          <w:color w:val="000000"/>
          <w:sz w:val="26"/>
          <w:szCs w:val="26"/>
          <w:lang w:eastAsia="en-US"/>
        </w:rPr>
        <w:t>организации</w:t>
      </w:r>
      <w:proofErr w:type="gramEnd"/>
      <w:r w:rsidRPr="009A37A5">
        <w:rPr>
          <w:rFonts w:ascii="Times New Roman" w:hAnsi="Times New Roman"/>
          <w:bCs/>
          <w:color w:val="000000"/>
          <w:sz w:val="26"/>
          <w:szCs w:val="26"/>
          <w:lang w:eastAsia="en-US"/>
        </w:rPr>
        <w:t xml:space="preserve"> не погашенной в течение 3 месяцев кредиторской задолженности за счет средств обязательного медицинского страхования. Структура тарифа на оплату высокотехнологичной медицинской помощи в рамках Территориальной программы ОМС включает в себя расходы на приобретение основных средств вне зависимости от их стоимости.</w:t>
      </w:r>
    </w:p>
    <w:sectPr w:rsidR="00402ED8" w:rsidRPr="009A37A5" w:rsidSect="000F5DB4">
      <w:headerReference w:type="even" r:id="rId9"/>
      <w:footerReference w:type="default" r:id="rId10"/>
      <w:footerReference w:type="first" r:id="rId11"/>
      <w:pgSz w:w="11907" w:h="16840"/>
      <w:pgMar w:top="851" w:right="851" w:bottom="851" w:left="1247" w:header="397" w:footer="51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52A" w:rsidRDefault="005B252A">
      <w:r>
        <w:separator/>
      </w:r>
    </w:p>
  </w:endnote>
  <w:endnote w:type="continuationSeparator" w:id="0">
    <w:p w:rsidR="005B252A" w:rsidRDefault="005B25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ED8" w:rsidRDefault="00910E19">
    <w:pPr>
      <w:pStyle w:val="ad"/>
      <w:jc w:val="center"/>
      <w:rPr>
        <w:rFonts w:ascii="Arial" w:hAnsi="Arial"/>
        <w:sz w:val="15"/>
      </w:rPr>
    </w:pPr>
    <w:r>
      <w:rPr>
        <w:rFonts w:ascii="Arial" w:hAnsi="Arial"/>
        <w:sz w:val="15"/>
      </w:rPr>
      <w:t>2025 год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ED8" w:rsidRDefault="00910E19">
    <w:pPr>
      <w:pStyle w:val="ad"/>
      <w:jc w:val="center"/>
      <w:rPr>
        <w:rFonts w:ascii="Arial" w:hAnsi="Arial"/>
        <w:sz w:val="15"/>
      </w:rPr>
    </w:pPr>
    <w:r>
      <w:rPr>
        <w:rFonts w:ascii="Arial" w:hAnsi="Arial"/>
        <w:sz w:val="15"/>
      </w:rPr>
      <w:t>2025 год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52A" w:rsidRDefault="005B252A">
      <w:r>
        <w:separator/>
      </w:r>
    </w:p>
  </w:footnote>
  <w:footnote w:type="continuationSeparator" w:id="0">
    <w:p w:rsidR="005B252A" w:rsidRDefault="005B25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ED8" w:rsidRDefault="00C71B2C">
    <w:pPr>
      <w:pStyle w:val="ab"/>
      <w:framePr w:wrap="around" w:vAnchor="text" w:hAnchor="margin" w:xAlign="center" w:y="1"/>
      <w:rPr>
        <w:rStyle w:val="afa"/>
        <w:sz w:val="26"/>
      </w:rPr>
    </w:pPr>
    <w:r>
      <w:rPr>
        <w:rStyle w:val="afa"/>
        <w:sz w:val="26"/>
      </w:rPr>
      <w:fldChar w:fldCharType="begin"/>
    </w:r>
    <w:r w:rsidR="00910E19">
      <w:rPr>
        <w:rStyle w:val="afa"/>
        <w:sz w:val="26"/>
      </w:rPr>
      <w:instrText xml:space="preserve">PAGE  </w:instrText>
    </w:r>
    <w:r>
      <w:rPr>
        <w:rStyle w:val="afa"/>
        <w:sz w:val="26"/>
      </w:rPr>
      <w:fldChar w:fldCharType="separate"/>
    </w:r>
    <w:r w:rsidR="00910E19">
      <w:rPr>
        <w:rStyle w:val="afa"/>
        <w:sz w:val="26"/>
      </w:rPr>
      <w:t>11</w:t>
    </w:r>
    <w:r>
      <w:rPr>
        <w:rStyle w:val="afa"/>
        <w:sz w:val="26"/>
      </w:rPr>
      <w:fldChar w:fldCharType="end"/>
    </w:r>
  </w:p>
  <w:p w:rsidR="00402ED8" w:rsidRDefault="00402ED8">
    <w:pPr>
      <w:pStyle w:val="ab"/>
      <w:rPr>
        <w:sz w:val="2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1783F"/>
    <w:multiLevelType w:val="hybridMultilevel"/>
    <w:tmpl w:val="C45A44C2"/>
    <w:lvl w:ilvl="0" w:tplc="3D147A76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/>
        <w:color w:val="000000"/>
      </w:rPr>
    </w:lvl>
    <w:lvl w:ilvl="1" w:tplc="604806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E5B614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A501C1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A18F51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419C5C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34E96A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C86979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B3AA18F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2FD706E5"/>
    <w:multiLevelType w:val="hybridMultilevel"/>
    <w:tmpl w:val="5AAE432E"/>
    <w:lvl w:ilvl="0" w:tplc="BCFEDE5E">
      <w:start w:val="1"/>
      <w:numFmt w:val="bullet"/>
      <w:lvlText w:val=""/>
      <w:lvlJc w:val="left"/>
      <w:pPr>
        <w:ind w:left="720" w:hanging="360"/>
      </w:pPr>
      <w:rPr>
        <w:rFonts w:ascii="Symbol" w:hAnsi="Symbol"/>
        <w:color w:val="000000"/>
      </w:rPr>
    </w:lvl>
    <w:lvl w:ilvl="1" w:tplc="7A72ED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9D38FC8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3AE51B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AC0A98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36A505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FA425D6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E2BE246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C9D6BD1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3DB87801"/>
    <w:multiLevelType w:val="multilevel"/>
    <w:tmpl w:val="491AE4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ind w:left="1647" w:hanging="720"/>
      </w:pPr>
    </w:lvl>
    <w:lvl w:ilvl="2">
      <w:start w:val="1"/>
      <w:numFmt w:val="decimal"/>
      <w:lvlText w:val="%1.%2.%3."/>
      <w:lvlJc w:val="left"/>
      <w:pPr>
        <w:ind w:left="2007" w:hanging="720"/>
      </w:pPr>
    </w:lvl>
    <w:lvl w:ilvl="3">
      <w:start w:val="1"/>
      <w:numFmt w:val="decimal"/>
      <w:lvlText w:val="%1.%2.%3.%4."/>
      <w:lvlJc w:val="left"/>
      <w:pPr>
        <w:ind w:left="2727" w:hanging="1080"/>
      </w:pPr>
    </w:lvl>
    <w:lvl w:ilvl="4">
      <w:start w:val="1"/>
      <w:numFmt w:val="decimal"/>
      <w:lvlText w:val="%1.%2.%3.%4.%5."/>
      <w:lvlJc w:val="left"/>
      <w:pPr>
        <w:ind w:left="3087" w:hanging="1080"/>
      </w:pPr>
    </w:lvl>
    <w:lvl w:ilvl="5">
      <w:start w:val="1"/>
      <w:numFmt w:val="decimal"/>
      <w:lvlText w:val="%1.%2.%3.%4.%5.%6."/>
      <w:lvlJc w:val="left"/>
      <w:pPr>
        <w:ind w:left="3807" w:hanging="1440"/>
      </w:pPr>
    </w:lvl>
    <w:lvl w:ilvl="6">
      <w:start w:val="1"/>
      <w:numFmt w:val="decimal"/>
      <w:lvlText w:val="%1.%2.%3.%4.%5.%6.%7."/>
      <w:lvlJc w:val="left"/>
      <w:pPr>
        <w:ind w:left="4527" w:hanging="1800"/>
      </w:pPr>
    </w:lvl>
    <w:lvl w:ilvl="7">
      <w:start w:val="1"/>
      <w:numFmt w:val="decimal"/>
      <w:lvlText w:val="%1.%2.%3.%4.%5.%6.%7.%8."/>
      <w:lvlJc w:val="left"/>
      <w:pPr>
        <w:ind w:left="4887" w:hanging="1800"/>
      </w:pPr>
    </w:lvl>
    <w:lvl w:ilvl="8">
      <w:start w:val="1"/>
      <w:numFmt w:val="decimal"/>
      <w:lvlText w:val="%1.%2.%3.%4.%5.%6.%7.%8.%9."/>
      <w:lvlJc w:val="left"/>
      <w:pPr>
        <w:ind w:left="5607" w:hanging="2160"/>
      </w:pPr>
    </w:lvl>
  </w:abstractNum>
  <w:abstractNum w:abstractNumId="3">
    <w:nsid w:val="75DD7E99"/>
    <w:multiLevelType w:val="hybridMultilevel"/>
    <w:tmpl w:val="1DC6976E"/>
    <w:lvl w:ilvl="0" w:tplc="FDA08C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/>
        <w:color w:val="000000"/>
      </w:rPr>
    </w:lvl>
    <w:lvl w:ilvl="1" w:tplc="96EC6DCA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 w:tplc="47ACF74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27182956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4E8A7802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 w:tplc="6806188C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22AEC270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BC9EA064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 w:tplc="BA863426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4">
    <w:nsid w:val="7D404616"/>
    <w:multiLevelType w:val="hybridMultilevel"/>
    <w:tmpl w:val="EC1A31C4"/>
    <w:lvl w:ilvl="0" w:tplc="A91AC1D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4532027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B083EA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EA2DF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61C86D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510734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8E8A6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97C295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792D74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7D625A20"/>
    <w:multiLevelType w:val="hybridMultilevel"/>
    <w:tmpl w:val="903E28E6"/>
    <w:lvl w:ilvl="0" w:tplc="44140776">
      <w:start w:val="1"/>
      <w:numFmt w:val="bullet"/>
      <w:lvlText w:val="־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1" w:tplc="BC9074D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AB9056BC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D5022CDA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AEE232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46C7054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C445D6A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89E9292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700E160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2ED8"/>
    <w:rsid w:val="000F44A5"/>
    <w:rsid w:val="000F5DB4"/>
    <w:rsid w:val="00142ECA"/>
    <w:rsid w:val="00402ED8"/>
    <w:rsid w:val="004373AE"/>
    <w:rsid w:val="004457A7"/>
    <w:rsid w:val="004771A9"/>
    <w:rsid w:val="005031AA"/>
    <w:rsid w:val="005236C3"/>
    <w:rsid w:val="005B252A"/>
    <w:rsid w:val="005C3F79"/>
    <w:rsid w:val="00621E02"/>
    <w:rsid w:val="0072379B"/>
    <w:rsid w:val="007E58EA"/>
    <w:rsid w:val="00861667"/>
    <w:rsid w:val="008B4A4F"/>
    <w:rsid w:val="00910E19"/>
    <w:rsid w:val="00961959"/>
    <w:rsid w:val="00990EF3"/>
    <w:rsid w:val="009A37A5"/>
    <w:rsid w:val="00A81F2B"/>
    <w:rsid w:val="00AD09C1"/>
    <w:rsid w:val="00BF2DCD"/>
    <w:rsid w:val="00C71B2C"/>
    <w:rsid w:val="00E06B34"/>
    <w:rsid w:val="00F06CB5"/>
    <w:rsid w:val="00FF4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DB4"/>
    <w:rPr>
      <w:rFonts w:ascii="NTTimes/Cyrillic" w:hAnsi="NTTimes/Cyrillic"/>
      <w:sz w:val="28"/>
    </w:rPr>
  </w:style>
  <w:style w:type="paragraph" w:styleId="1">
    <w:name w:val="heading 1"/>
    <w:basedOn w:val="a"/>
    <w:next w:val="a"/>
    <w:link w:val="10"/>
    <w:uiPriority w:val="9"/>
    <w:qFormat/>
    <w:rsid w:val="000F5DB4"/>
    <w:pPr>
      <w:keepNext/>
      <w:spacing w:before="240" w:after="60"/>
      <w:outlineLvl w:val="0"/>
    </w:pPr>
    <w:rPr>
      <w:rFonts w:ascii="Arial" w:eastAsia="Arial" w:hAnsi="Arial"/>
      <w:sz w:val="40"/>
      <w:szCs w:val="40"/>
      <w:lang/>
    </w:rPr>
  </w:style>
  <w:style w:type="paragraph" w:styleId="2">
    <w:name w:val="heading 2"/>
    <w:basedOn w:val="a"/>
    <w:next w:val="a"/>
    <w:link w:val="20"/>
    <w:uiPriority w:val="9"/>
    <w:unhideWhenUsed/>
    <w:qFormat/>
    <w:rsid w:val="000F5DB4"/>
    <w:pPr>
      <w:keepNext/>
      <w:keepLines/>
      <w:spacing w:before="360" w:after="200"/>
      <w:outlineLvl w:val="1"/>
    </w:pPr>
    <w:rPr>
      <w:rFonts w:ascii="Arial" w:eastAsia="Arial" w:hAnsi="Arial"/>
      <w:sz w:val="34"/>
      <w:lang/>
    </w:rPr>
  </w:style>
  <w:style w:type="paragraph" w:styleId="3">
    <w:name w:val="heading 3"/>
    <w:basedOn w:val="a"/>
    <w:next w:val="a"/>
    <w:link w:val="30"/>
    <w:uiPriority w:val="9"/>
    <w:qFormat/>
    <w:rsid w:val="000F5DB4"/>
    <w:pPr>
      <w:keepNext/>
      <w:jc w:val="center"/>
      <w:outlineLvl w:val="2"/>
    </w:pPr>
    <w:rPr>
      <w:rFonts w:ascii="Arial" w:eastAsia="Arial" w:hAnsi="Arial"/>
      <w:sz w:val="30"/>
      <w:szCs w:val="30"/>
      <w:lang/>
    </w:rPr>
  </w:style>
  <w:style w:type="paragraph" w:styleId="4">
    <w:name w:val="heading 4"/>
    <w:basedOn w:val="a"/>
    <w:next w:val="a"/>
    <w:link w:val="40"/>
    <w:uiPriority w:val="9"/>
    <w:unhideWhenUsed/>
    <w:qFormat/>
    <w:rsid w:val="000F5DB4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paragraph" w:styleId="5">
    <w:name w:val="heading 5"/>
    <w:basedOn w:val="a"/>
    <w:next w:val="a"/>
    <w:link w:val="50"/>
    <w:uiPriority w:val="9"/>
    <w:unhideWhenUsed/>
    <w:qFormat/>
    <w:rsid w:val="000F5DB4"/>
    <w:pPr>
      <w:keepNext/>
      <w:keepLines/>
      <w:spacing w:before="320" w:after="200"/>
      <w:outlineLvl w:val="4"/>
    </w:pPr>
    <w:rPr>
      <w:rFonts w:ascii="Arial" w:eastAsia="Arial" w:hAnsi="Arial"/>
      <w:b/>
      <w:bCs/>
      <w:sz w:val="24"/>
      <w:szCs w:val="24"/>
      <w:lang/>
    </w:rPr>
  </w:style>
  <w:style w:type="paragraph" w:styleId="6">
    <w:name w:val="heading 6"/>
    <w:basedOn w:val="a"/>
    <w:next w:val="a"/>
    <w:link w:val="60"/>
    <w:uiPriority w:val="9"/>
    <w:unhideWhenUsed/>
    <w:qFormat/>
    <w:rsid w:val="000F5DB4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paragraph" w:styleId="7">
    <w:name w:val="heading 7"/>
    <w:basedOn w:val="a"/>
    <w:next w:val="a"/>
    <w:link w:val="70"/>
    <w:uiPriority w:val="9"/>
    <w:unhideWhenUsed/>
    <w:qFormat/>
    <w:rsid w:val="000F5DB4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paragraph" w:styleId="8">
    <w:name w:val="heading 8"/>
    <w:basedOn w:val="a"/>
    <w:next w:val="a"/>
    <w:link w:val="80"/>
    <w:uiPriority w:val="9"/>
    <w:unhideWhenUsed/>
    <w:qFormat/>
    <w:rsid w:val="000F5DB4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paragraph" w:styleId="9">
    <w:name w:val="heading 9"/>
    <w:basedOn w:val="a"/>
    <w:next w:val="a"/>
    <w:link w:val="90"/>
    <w:uiPriority w:val="9"/>
    <w:unhideWhenUsed/>
    <w:qFormat/>
    <w:rsid w:val="000F5DB4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F5DB4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0F5DB4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0F5DB4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0F5DB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0F5DB4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0F5DB4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0F5DB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0F5DB4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0F5DB4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0F5DB4"/>
    <w:pPr>
      <w:ind w:left="708"/>
    </w:pPr>
  </w:style>
  <w:style w:type="paragraph" w:styleId="a4">
    <w:name w:val="No Spacing"/>
    <w:uiPriority w:val="1"/>
    <w:qFormat/>
    <w:rsid w:val="000F5DB4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0F5DB4"/>
    <w:pPr>
      <w:spacing w:before="300" w:after="200"/>
      <w:contextualSpacing/>
    </w:pPr>
    <w:rPr>
      <w:rFonts w:ascii="CG Times" w:hAnsi="CG Times"/>
      <w:sz w:val="48"/>
      <w:szCs w:val="48"/>
      <w:lang/>
    </w:rPr>
  </w:style>
  <w:style w:type="character" w:customStyle="1" w:styleId="a6">
    <w:name w:val="Название Знак"/>
    <w:link w:val="a5"/>
    <w:uiPriority w:val="10"/>
    <w:rsid w:val="000F5DB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0F5DB4"/>
    <w:pPr>
      <w:spacing w:before="200" w:after="200"/>
    </w:pPr>
    <w:rPr>
      <w:rFonts w:ascii="CG Times" w:hAnsi="CG Times"/>
      <w:sz w:val="24"/>
      <w:szCs w:val="24"/>
      <w:lang/>
    </w:rPr>
  </w:style>
  <w:style w:type="character" w:customStyle="1" w:styleId="a8">
    <w:name w:val="Подзаголовок Знак"/>
    <w:link w:val="a7"/>
    <w:uiPriority w:val="11"/>
    <w:rsid w:val="000F5DB4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0F5DB4"/>
    <w:pPr>
      <w:ind w:left="720" w:right="720"/>
    </w:pPr>
    <w:rPr>
      <w:rFonts w:ascii="CG Times" w:hAnsi="CG Times"/>
      <w:i/>
      <w:sz w:val="20"/>
      <w:lang/>
    </w:rPr>
  </w:style>
  <w:style w:type="character" w:customStyle="1" w:styleId="22">
    <w:name w:val="Цитата 2 Знак"/>
    <w:link w:val="21"/>
    <w:uiPriority w:val="29"/>
    <w:rsid w:val="000F5DB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0F5DB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G Times" w:hAnsi="CG Times"/>
      <w:i/>
      <w:sz w:val="20"/>
      <w:lang/>
    </w:rPr>
  </w:style>
  <w:style w:type="character" w:customStyle="1" w:styleId="aa">
    <w:name w:val="Выделенная цитата Знак"/>
    <w:link w:val="a9"/>
    <w:uiPriority w:val="30"/>
    <w:rsid w:val="000F5DB4"/>
    <w:rPr>
      <w:i/>
    </w:rPr>
  </w:style>
  <w:style w:type="paragraph" w:styleId="ab">
    <w:name w:val="header"/>
    <w:basedOn w:val="a"/>
    <w:link w:val="ac"/>
    <w:rsid w:val="000F5DB4"/>
    <w:pPr>
      <w:tabs>
        <w:tab w:val="center" w:pos="4536"/>
        <w:tab w:val="right" w:pos="9072"/>
      </w:tabs>
    </w:pPr>
    <w:rPr>
      <w:lang/>
    </w:rPr>
  </w:style>
  <w:style w:type="character" w:customStyle="1" w:styleId="HeaderChar">
    <w:name w:val="Header Char"/>
    <w:uiPriority w:val="99"/>
    <w:rsid w:val="000F5DB4"/>
  </w:style>
  <w:style w:type="paragraph" w:styleId="ad">
    <w:name w:val="footer"/>
    <w:basedOn w:val="a"/>
    <w:link w:val="ae"/>
    <w:uiPriority w:val="99"/>
    <w:rsid w:val="000F5DB4"/>
    <w:pPr>
      <w:tabs>
        <w:tab w:val="center" w:pos="4536"/>
        <w:tab w:val="right" w:pos="9072"/>
      </w:tabs>
    </w:pPr>
  </w:style>
  <w:style w:type="character" w:customStyle="1" w:styleId="FooterChar">
    <w:name w:val="Footer Char"/>
    <w:uiPriority w:val="99"/>
    <w:rsid w:val="000F5DB4"/>
  </w:style>
  <w:style w:type="paragraph" w:styleId="af">
    <w:name w:val="caption"/>
    <w:basedOn w:val="a"/>
    <w:next w:val="a"/>
    <w:uiPriority w:val="35"/>
    <w:semiHidden/>
    <w:unhideWhenUsed/>
    <w:qFormat/>
    <w:rsid w:val="000F5DB4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0F5DB4"/>
  </w:style>
  <w:style w:type="table" w:styleId="af0">
    <w:name w:val="Table Grid"/>
    <w:basedOn w:val="a1"/>
    <w:rsid w:val="000F5DB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0F5DB4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0F5DB4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0F5DB4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0F5DB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0F5DB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0F5DB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0F5DB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0F5DB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0F5DB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0F5DB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0F5DB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0F5DB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0F5DB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0F5DB4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0F5DB4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0F5DB4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0F5DB4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0F5DB4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0F5DB4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0F5DB4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0F5DB4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0F5DB4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0F5DB4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0F5DB4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0F5DB4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0F5DB4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0F5DB4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0F5DB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sid w:val="000F5DB4"/>
    <w:rPr>
      <w:color w:val="0000FF"/>
      <w:u w:val="single"/>
    </w:rPr>
  </w:style>
  <w:style w:type="paragraph" w:styleId="af2">
    <w:name w:val="footnote text"/>
    <w:basedOn w:val="a"/>
    <w:link w:val="af3"/>
    <w:rsid w:val="000F5DB4"/>
    <w:rPr>
      <w:sz w:val="20"/>
      <w:lang/>
    </w:rPr>
  </w:style>
  <w:style w:type="character" w:customStyle="1" w:styleId="FootnoteTextChar">
    <w:name w:val="Footnote Text Char"/>
    <w:uiPriority w:val="99"/>
    <w:rsid w:val="000F5DB4"/>
    <w:rPr>
      <w:sz w:val="18"/>
    </w:rPr>
  </w:style>
  <w:style w:type="character" w:styleId="af4">
    <w:name w:val="footnote reference"/>
    <w:rsid w:val="000F5DB4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0F5DB4"/>
    <w:rPr>
      <w:rFonts w:ascii="CG Times" w:hAnsi="CG Times"/>
      <w:sz w:val="20"/>
      <w:lang/>
    </w:rPr>
  </w:style>
  <w:style w:type="character" w:customStyle="1" w:styleId="af6">
    <w:name w:val="Текст концевой сноски Знак"/>
    <w:link w:val="af5"/>
    <w:uiPriority w:val="99"/>
    <w:rsid w:val="000F5DB4"/>
    <w:rPr>
      <w:sz w:val="20"/>
    </w:rPr>
  </w:style>
  <w:style w:type="character" w:styleId="af7">
    <w:name w:val="endnote reference"/>
    <w:uiPriority w:val="99"/>
    <w:semiHidden/>
    <w:unhideWhenUsed/>
    <w:rsid w:val="000F5DB4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0F5DB4"/>
    <w:pPr>
      <w:spacing w:after="57"/>
    </w:pPr>
  </w:style>
  <w:style w:type="paragraph" w:styleId="23">
    <w:name w:val="toc 2"/>
    <w:basedOn w:val="a"/>
    <w:next w:val="a"/>
    <w:uiPriority w:val="39"/>
    <w:unhideWhenUsed/>
    <w:rsid w:val="000F5DB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0F5DB4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0F5DB4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0F5DB4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0F5DB4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0F5DB4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0F5DB4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0F5DB4"/>
    <w:pPr>
      <w:spacing w:after="57"/>
      <w:ind w:left="2268"/>
    </w:pPr>
  </w:style>
  <w:style w:type="paragraph" w:styleId="af8">
    <w:name w:val="TOC Heading"/>
    <w:uiPriority w:val="39"/>
    <w:unhideWhenUsed/>
    <w:rsid w:val="000F5DB4"/>
    <w:rPr>
      <w:lang w:eastAsia="zh-CN"/>
    </w:rPr>
  </w:style>
  <w:style w:type="paragraph" w:styleId="af9">
    <w:name w:val="table of figures"/>
    <w:basedOn w:val="a"/>
    <w:next w:val="a"/>
    <w:uiPriority w:val="99"/>
    <w:unhideWhenUsed/>
    <w:rsid w:val="000F5DB4"/>
  </w:style>
  <w:style w:type="character" w:styleId="afa">
    <w:name w:val="page number"/>
    <w:basedOn w:val="a0"/>
    <w:rsid w:val="000F5DB4"/>
  </w:style>
  <w:style w:type="paragraph" w:styleId="24">
    <w:name w:val="Body Text 2"/>
    <w:basedOn w:val="a"/>
    <w:rsid w:val="000F5DB4"/>
    <w:pPr>
      <w:jc w:val="both"/>
    </w:pPr>
    <w:rPr>
      <w:rFonts w:ascii="Times New Roman" w:hAnsi="Times New Roman"/>
      <w:sz w:val="24"/>
    </w:rPr>
  </w:style>
  <w:style w:type="paragraph" w:styleId="afb">
    <w:name w:val="Body Text Indent"/>
    <w:basedOn w:val="a"/>
    <w:link w:val="afc"/>
    <w:uiPriority w:val="99"/>
    <w:rsid w:val="000F5DB4"/>
    <w:pPr>
      <w:ind w:firstLine="567"/>
      <w:jc w:val="both"/>
    </w:pPr>
    <w:rPr>
      <w:rFonts w:ascii="Arial" w:hAnsi="Arial"/>
      <w:sz w:val="24"/>
      <w:lang/>
    </w:rPr>
  </w:style>
  <w:style w:type="paragraph" w:styleId="afd">
    <w:name w:val="Body Text"/>
    <w:basedOn w:val="a"/>
    <w:rsid w:val="000F5DB4"/>
    <w:pPr>
      <w:spacing w:before="120"/>
      <w:jc w:val="both"/>
    </w:pPr>
    <w:rPr>
      <w:rFonts w:ascii="Arial" w:hAnsi="Arial"/>
      <w:sz w:val="22"/>
    </w:rPr>
  </w:style>
  <w:style w:type="paragraph" w:customStyle="1" w:styleId="afe">
    <w:name w:val="Название;Заголовок"/>
    <w:basedOn w:val="a"/>
    <w:qFormat/>
    <w:rsid w:val="000F5DB4"/>
    <w:pPr>
      <w:jc w:val="center"/>
    </w:pPr>
    <w:rPr>
      <w:rFonts w:ascii="Arial" w:hAnsi="Arial"/>
      <w:b/>
      <w:sz w:val="24"/>
    </w:rPr>
  </w:style>
  <w:style w:type="paragraph" w:styleId="25">
    <w:name w:val="Body Text Indent 2"/>
    <w:basedOn w:val="a"/>
    <w:link w:val="26"/>
    <w:rsid w:val="000F5DB4"/>
    <w:pPr>
      <w:ind w:firstLine="567"/>
      <w:jc w:val="both"/>
    </w:pPr>
    <w:rPr>
      <w:rFonts w:ascii="Arial" w:hAnsi="Arial"/>
      <w:sz w:val="20"/>
      <w:lang/>
    </w:rPr>
  </w:style>
  <w:style w:type="paragraph" w:styleId="32">
    <w:name w:val="Body Text Indent 3"/>
    <w:basedOn w:val="a"/>
    <w:rsid w:val="000F5DB4"/>
    <w:pPr>
      <w:ind w:firstLine="567"/>
      <w:jc w:val="both"/>
    </w:pPr>
    <w:rPr>
      <w:rFonts w:ascii="Arial" w:hAnsi="Arial"/>
      <w:sz w:val="22"/>
    </w:rPr>
  </w:style>
  <w:style w:type="character" w:customStyle="1" w:styleId="aff">
    <w:name w:val="Основной текст Знак"/>
    <w:rsid w:val="000F5DB4"/>
    <w:rPr>
      <w:rFonts w:ascii="Arial" w:hAnsi="Arial"/>
      <w:sz w:val="22"/>
      <w:lang w:val="ru-RU" w:eastAsia="ru-RU" w:bidi="ar-SA"/>
    </w:rPr>
  </w:style>
  <w:style w:type="paragraph" w:styleId="aff0">
    <w:name w:val="Balloon Text"/>
    <w:basedOn w:val="a"/>
    <w:semiHidden/>
    <w:rsid w:val="000F5DB4"/>
    <w:rPr>
      <w:rFonts w:ascii="Tahoma" w:hAnsi="Tahoma" w:cs="Tahoma"/>
      <w:sz w:val="16"/>
      <w:szCs w:val="16"/>
    </w:rPr>
  </w:style>
  <w:style w:type="character" w:customStyle="1" w:styleId="aff1">
    <w:name w:val="Знак Знак"/>
    <w:rsid w:val="000F5DB4"/>
    <w:rPr>
      <w:rFonts w:ascii="Arial" w:hAnsi="Arial"/>
      <w:sz w:val="22"/>
      <w:lang w:val="ru-RU" w:eastAsia="ru-RU" w:bidi="ar-SA"/>
    </w:rPr>
  </w:style>
  <w:style w:type="paragraph" w:customStyle="1" w:styleId="aff2">
    <w:name w:val="Листинг программы"/>
    <w:rsid w:val="000F5DB4"/>
    <w:rPr>
      <w:rFonts w:ascii="Times New Roman" w:hAnsi="Times New Roman"/>
    </w:rPr>
  </w:style>
  <w:style w:type="paragraph" w:customStyle="1" w:styleId="s1">
    <w:name w:val="s_1"/>
    <w:basedOn w:val="a"/>
    <w:rsid w:val="000F5DB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27">
    <w:name w:val="Основной текст 2 Знак"/>
    <w:rsid w:val="000F5DB4"/>
    <w:rPr>
      <w:sz w:val="24"/>
      <w:lang w:val="ru-RU" w:eastAsia="ru-RU" w:bidi="ar-SA"/>
    </w:rPr>
  </w:style>
  <w:style w:type="paragraph" w:customStyle="1" w:styleId="aff3">
    <w:name w:val="Знак"/>
    <w:basedOn w:val="a"/>
    <w:rsid w:val="000F5DB4"/>
    <w:pPr>
      <w:widowControl w:val="0"/>
      <w:spacing w:after="160" w:line="240" w:lineRule="exact"/>
      <w:jc w:val="right"/>
    </w:pPr>
    <w:rPr>
      <w:rFonts w:ascii="Arial" w:hAnsi="Arial" w:cs="Arial"/>
      <w:sz w:val="20"/>
      <w:lang w:val="en-GB" w:eastAsia="en-US"/>
    </w:rPr>
  </w:style>
  <w:style w:type="paragraph" w:customStyle="1" w:styleId="FORMATTEXT">
    <w:name w:val=".FORMATTEXT"/>
    <w:uiPriority w:val="99"/>
    <w:rsid w:val="000F5DB4"/>
    <w:pPr>
      <w:widowControl w:val="0"/>
    </w:pPr>
    <w:rPr>
      <w:rFonts w:ascii="Times New Roman" w:hAnsi="Times New Roman"/>
      <w:sz w:val="24"/>
      <w:szCs w:val="24"/>
    </w:rPr>
  </w:style>
  <w:style w:type="character" w:customStyle="1" w:styleId="ac">
    <w:name w:val="Верхний колонтитул Знак"/>
    <w:link w:val="ab"/>
    <w:rsid w:val="000F5DB4"/>
    <w:rPr>
      <w:rFonts w:ascii="NTTimes/Cyrillic" w:hAnsi="NTTimes/Cyrillic"/>
      <w:sz w:val="28"/>
    </w:rPr>
  </w:style>
  <w:style w:type="paragraph" w:customStyle="1" w:styleId="210">
    <w:name w:val="Основной текст с отступом 21"/>
    <w:basedOn w:val="a"/>
    <w:rsid w:val="000F5DB4"/>
    <w:pPr>
      <w:ind w:firstLine="567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af3">
    <w:name w:val="Текст сноски Знак"/>
    <w:link w:val="af2"/>
    <w:rsid w:val="000F5DB4"/>
    <w:rPr>
      <w:rFonts w:ascii="NTTimes/Cyrillic" w:hAnsi="NTTimes/Cyrillic"/>
    </w:rPr>
  </w:style>
  <w:style w:type="character" w:customStyle="1" w:styleId="26">
    <w:name w:val="Основной текст с отступом 2 Знак"/>
    <w:link w:val="25"/>
    <w:rsid w:val="000F5DB4"/>
    <w:rPr>
      <w:rFonts w:ascii="Arial" w:hAnsi="Arial"/>
    </w:rPr>
  </w:style>
  <w:style w:type="paragraph" w:customStyle="1" w:styleId="Style7">
    <w:name w:val="Style7"/>
    <w:basedOn w:val="a"/>
    <w:uiPriority w:val="99"/>
    <w:rsid w:val="000F5DB4"/>
    <w:pPr>
      <w:widowControl w:val="0"/>
      <w:spacing w:line="322" w:lineRule="exact"/>
      <w:ind w:firstLine="706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rmal">
    <w:name w:val="ConsPlusNormal"/>
    <w:rsid w:val="000F5DB4"/>
    <w:pPr>
      <w:widowControl w:val="0"/>
    </w:pPr>
    <w:rPr>
      <w:rFonts w:ascii="Calibri" w:hAnsi="Calibri" w:cs="Calibri"/>
      <w:sz w:val="22"/>
    </w:rPr>
  </w:style>
  <w:style w:type="character" w:customStyle="1" w:styleId="afc">
    <w:name w:val="Основной текст с отступом Знак"/>
    <w:link w:val="afb"/>
    <w:uiPriority w:val="99"/>
    <w:rsid w:val="000F5DB4"/>
    <w:rPr>
      <w:rFonts w:ascii="Arial" w:hAnsi="Arial"/>
      <w:sz w:val="24"/>
    </w:rPr>
  </w:style>
  <w:style w:type="paragraph" w:styleId="HTML">
    <w:name w:val="HTML Preformatted"/>
    <w:basedOn w:val="a"/>
    <w:link w:val="HTML0"/>
    <w:uiPriority w:val="99"/>
    <w:unhideWhenUsed/>
    <w:rsid w:val="000F5D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lang/>
    </w:rPr>
  </w:style>
  <w:style w:type="character" w:customStyle="1" w:styleId="HTML0">
    <w:name w:val="Стандартный HTML Знак"/>
    <w:link w:val="HTML"/>
    <w:uiPriority w:val="99"/>
    <w:rsid w:val="000F5DB4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09471D71AED08E6CBB78DC3FA983D4D897D6DE7A5243B01B557E6E5C1C7DD8F6996F5293CA23E7j9K5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09471D71AED08E6CBB78DC3FA983D4D897D5DB7E5443B01B557E6E5C1C7DD8F6996F5293CA26EFj9K3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8</Pages>
  <Words>3405</Words>
  <Characters>19411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ГЕНЕРАЛЬНОЕ СОГЛАШЕНИЕ</vt:lpstr>
    </vt:vector>
  </TitlesOfParts>
  <Company>1</Company>
  <LinksUpToDate>false</LinksUpToDate>
  <CharactersWithSpaces>22771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ГЕНЕРАЛЬНОЕ СОГЛАШЕНИЕ</dc:title>
  <dc:creator>Жигайло А.В.</dc:creator>
  <cp:lastModifiedBy>ovostretsova</cp:lastModifiedBy>
  <cp:revision>24</cp:revision>
  <cp:lastPrinted>2025-09-30T09:17:00Z</cp:lastPrinted>
  <dcterms:created xsi:type="dcterms:W3CDTF">2025-01-13T12:11:00Z</dcterms:created>
  <dcterms:modified xsi:type="dcterms:W3CDTF">2025-10-09T15:46:00Z</dcterms:modified>
  <cp:version>1048576</cp:version>
</cp:coreProperties>
</file>